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2B49" w14:textId="77777777" w:rsidR="000935C4" w:rsidRPr="00D37E42" w:rsidRDefault="000935C4">
      <w:pPr>
        <w:pStyle w:val="Heading1"/>
        <w:rPr>
          <w:sz w:val="22"/>
          <w:szCs w:val="22"/>
        </w:rPr>
      </w:pPr>
      <w:bookmarkStart w:id="0" w:name="_GoBack"/>
      <w:bookmarkEnd w:id="0"/>
    </w:p>
    <w:p w14:paraId="71CB7C8A" w14:textId="77777777" w:rsidR="000935C4" w:rsidRPr="00091051" w:rsidRDefault="000935C4">
      <w:pPr>
        <w:pStyle w:val="Heading1"/>
        <w:rPr>
          <w:sz w:val="32"/>
          <w:szCs w:val="32"/>
        </w:rPr>
      </w:pPr>
    </w:p>
    <w:tbl>
      <w:tblPr>
        <w:tblStyle w:val="TableGrid"/>
        <w:tblW w:w="5602" w:type="dxa"/>
        <w:tblInd w:w="4252" w:type="dxa"/>
        <w:tblLook w:val="04A0" w:firstRow="1" w:lastRow="0" w:firstColumn="1" w:lastColumn="0" w:noHBand="0" w:noVBand="1"/>
      </w:tblPr>
      <w:tblGrid>
        <w:gridCol w:w="5602"/>
      </w:tblGrid>
      <w:tr w:rsidR="000935C4" w:rsidRPr="00091051" w14:paraId="6CA01E0B" w14:textId="77777777">
        <w:trPr>
          <w:trHeight w:val="1465"/>
        </w:trPr>
        <w:tc>
          <w:tcPr>
            <w:tcW w:w="5602" w:type="dxa"/>
            <w:tcBorders>
              <w:top w:val="nil"/>
              <w:left w:val="nil"/>
              <w:bottom w:val="nil"/>
              <w:right w:val="nil"/>
            </w:tcBorders>
            <w:shd w:val="clear" w:color="auto" w:fill="auto"/>
          </w:tcPr>
          <w:p w14:paraId="26759EFD" w14:textId="640BFC2C" w:rsidR="000935C4" w:rsidRPr="00091051" w:rsidRDefault="006F0D26">
            <w:pPr>
              <w:spacing w:line="254" w:lineRule="atLeast"/>
              <w:ind w:left="34" w:hanging="33"/>
              <w:rPr>
                <w:rFonts w:cs="Calibri"/>
                <w:b/>
                <w:color w:val="595959"/>
                <w:sz w:val="32"/>
                <w:szCs w:val="32"/>
                <w:lang w:val="en-US"/>
              </w:rPr>
            </w:pPr>
            <w:r w:rsidRPr="00091051">
              <w:rPr>
                <w:rFonts w:cs="Calibri"/>
                <w:b/>
                <w:color w:val="595959"/>
                <w:sz w:val="32"/>
                <w:szCs w:val="32"/>
                <w:lang w:val="en-US"/>
              </w:rPr>
              <w:t xml:space="preserve">WP7 - </w:t>
            </w:r>
            <w:r w:rsidR="00B762A4">
              <w:rPr>
                <w:rFonts w:cs="Calibri"/>
                <w:b/>
                <w:color w:val="595959"/>
                <w:sz w:val="32"/>
                <w:szCs w:val="32"/>
                <w:lang w:val="en-US"/>
              </w:rPr>
              <w:t>Bulgaria</w:t>
            </w:r>
          </w:p>
          <w:p w14:paraId="09611645" w14:textId="77777777" w:rsidR="000935C4" w:rsidRPr="00091051" w:rsidRDefault="006F0D26">
            <w:pPr>
              <w:spacing w:line="254" w:lineRule="atLeast"/>
              <w:ind w:left="34" w:hanging="33"/>
              <w:rPr>
                <w:sz w:val="32"/>
                <w:szCs w:val="32"/>
              </w:rPr>
            </w:pPr>
            <w:r w:rsidRPr="00091051">
              <w:rPr>
                <w:rFonts w:cs="Calibri"/>
                <w:b/>
                <w:color w:val="595959"/>
                <w:sz w:val="32"/>
                <w:szCs w:val="32"/>
                <w:lang w:val="en-US"/>
              </w:rPr>
              <w:t>Individual pilot action report</w:t>
            </w:r>
          </w:p>
        </w:tc>
      </w:tr>
      <w:tr w:rsidR="000935C4" w:rsidRPr="00091051" w14:paraId="73F92164" w14:textId="77777777">
        <w:tc>
          <w:tcPr>
            <w:tcW w:w="5602" w:type="dxa"/>
            <w:tcBorders>
              <w:top w:val="nil"/>
              <w:left w:val="nil"/>
              <w:bottom w:val="nil"/>
              <w:right w:val="nil"/>
            </w:tcBorders>
            <w:shd w:val="clear" w:color="auto" w:fill="auto"/>
          </w:tcPr>
          <w:p w14:paraId="3D1BC861" w14:textId="38A887C6" w:rsidR="000935C4" w:rsidRPr="00091051" w:rsidRDefault="006F0D26">
            <w:pPr>
              <w:spacing w:line="254" w:lineRule="atLeast"/>
              <w:rPr>
                <w:rFonts w:cs="Calibri"/>
                <w:color w:val="595959"/>
                <w:sz w:val="32"/>
                <w:szCs w:val="32"/>
              </w:rPr>
            </w:pPr>
            <w:r w:rsidRPr="00091051">
              <w:rPr>
                <w:rFonts w:cs="Calibri"/>
                <w:color w:val="595959"/>
                <w:sz w:val="32"/>
                <w:szCs w:val="32"/>
              </w:rPr>
              <w:t>Authors:</w:t>
            </w:r>
            <w:r w:rsidR="000D7381" w:rsidRPr="00091051">
              <w:rPr>
                <w:rFonts w:cs="Calibri"/>
                <w:color w:val="595959"/>
                <w:sz w:val="32"/>
                <w:szCs w:val="32"/>
              </w:rPr>
              <w:t xml:space="preserve"> Plamen</w:t>
            </w:r>
            <w:r w:rsidR="00831380" w:rsidRPr="00091051">
              <w:rPr>
                <w:rFonts w:cs="Calibri"/>
                <w:color w:val="595959"/>
                <w:sz w:val="32"/>
                <w:szCs w:val="32"/>
              </w:rPr>
              <w:t xml:space="preserve"> </w:t>
            </w:r>
            <w:r w:rsidR="000D7381" w:rsidRPr="00091051">
              <w:rPr>
                <w:rFonts w:cs="Calibri"/>
                <w:color w:val="595959"/>
                <w:sz w:val="32"/>
                <w:szCs w:val="32"/>
              </w:rPr>
              <w:t>Dimitrov</w:t>
            </w:r>
            <w:r w:rsidRPr="00091051">
              <w:rPr>
                <w:rFonts w:cs="Calibri"/>
                <w:color w:val="595959"/>
                <w:sz w:val="32"/>
                <w:szCs w:val="32"/>
              </w:rPr>
              <w:t xml:space="preserve">, </w:t>
            </w:r>
            <w:r w:rsidR="000D7381" w:rsidRPr="00091051">
              <w:rPr>
                <w:rFonts w:cs="Calibri"/>
                <w:color w:val="595959"/>
                <w:sz w:val="32"/>
                <w:szCs w:val="32"/>
              </w:rPr>
              <w:t>Mirela Strandzheva</w:t>
            </w:r>
            <w:r w:rsidR="00677EFD" w:rsidRPr="00091051">
              <w:rPr>
                <w:rFonts w:cs="Calibri"/>
                <w:color w:val="595959"/>
                <w:sz w:val="32"/>
                <w:szCs w:val="32"/>
              </w:rPr>
              <w:t>,</w:t>
            </w:r>
            <w:r w:rsidR="000D7381" w:rsidRPr="00091051">
              <w:rPr>
                <w:rFonts w:cs="Calibri"/>
                <w:color w:val="595959"/>
                <w:sz w:val="32"/>
                <w:szCs w:val="32"/>
              </w:rPr>
              <w:t xml:space="preserve"> Doroteya Velikova</w:t>
            </w:r>
            <w:r w:rsidR="00677EFD" w:rsidRPr="00091051">
              <w:rPr>
                <w:rFonts w:cs="Calibri"/>
                <w:color w:val="595959"/>
                <w:sz w:val="32"/>
                <w:szCs w:val="32"/>
              </w:rPr>
              <w:t>, National Center of Public Health and Analysis (</w:t>
            </w:r>
            <w:r w:rsidR="000D7381" w:rsidRPr="00091051">
              <w:rPr>
                <w:rFonts w:cs="Calibri"/>
                <w:color w:val="595959"/>
                <w:sz w:val="32"/>
                <w:szCs w:val="32"/>
              </w:rPr>
              <w:t>NCPHA</w:t>
            </w:r>
            <w:r w:rsidR="00677EFD" w:rsidRPr="00091051">
              <w:rPr>
                <w:rFonts w:cs="Calibri"/>
                <w:color w:val="595959"/>
                <w:sz w:val="32"/>
                <w:szCs w:val="32"/>
              </w:rPr>
              <w:t>)</w:t>
            </w:r>
            <w:r w:rsidR="00B17AA6" w:rsidRPr="00091051">
              <w:rPr>
                <w:rFonts w:cs="Calibri"/>
                <w:color w:val="595959"/>
                <w:sz w:val="32"/>
                <w:szCs w:val="32"/>
              </w:rPr>
              <w:t>, Bulgaria</w:t>
            </w:r>
            <w:r w:rsidR="00677EFD" w:rsidRPr="00091051">
              <w:rPr>
                <w:rFonts w:cs="Calibri"/>
                <w:color w:val="595959"/>
                <w:sz w:val="32"/>
                <w:szCs w:val="32"/>
              </w:rPr>
              <w:t xml:space="preserve"> </w:t>
            </w:r>
            <w:r w:rsidRPr="00091051">
              <w:rPr>
                <w:rFonts w:cs="Calibri"/>
                <w:color w:val="595959"/>
                <w:sz w:val="32"/>
                <w:szCs w:val="32"/>
              </w:rPr>
              <w:t xml:space="preserve"> </w:t>
            </w:r>
          </w:p>
          <w:p w14:paraId="128E29C6" w14:textId="689C0E86" w:rsidR="00831380" w:rsidRPr="00091051" w:rsidRDefault="00831380">
            <w:pPr>
              <w:spacing w:line="254" w:lineRule="atLeast"/>
              <w:rPr>
                <w:rFonts w:cs="Calibri"/>
                <w:color w:val="595959"/>
                <w:sz w:val="32"/>
                <w:szCs w:val="32"/>
              </w:rPr>
            </w:pPr>
            <w:r w:rsidRPr="00091051">
              <w:rPr>
                <w:rFonts w:cs="Calibri"/>
                <w:color w:val="595959"/>
                <w:sz w:val="32"/>
                <w:szCs w:val="32"/>
              </w:rPr>
              <w:t>Myra Spiliopoulou, Vishnu Unnikrishnan Otto-von-Guericke University Magdeburg</w:t>
            </w:r>
            <w:r w:rsidR="00D656BC" w:rsidRPr="00091051">
              <w:rPr>
                <w:rFonts w:cs="Calibri"/>
                <w:color w:val="595959"/>
                <w:sz w:val="32"/>
                <w:szCs w:val="32"/>
              </w:rPr>
              <w:t xml:space="preserve"> (OVGU), Germany</w:t>
            </w:r>
          </w:p>
          <w:p w14:paraId="6DE311F8" w14:textId="7EB08284" w:rsidR="000935C4" w:rsidRPr="00091051" w:rsidRDefault="006F0D26">
            <w:pPr>
              <w:spacing w:line="254" w:lineRule="atLeast"/>
              <w:rPr>
                <w:rFonts w:cs="Calibri"/>
                <w:color w:val="595959"/>
                <w:sz w:val="32"/>
                <w:szCs w:val="32"/>
              </w:rPr>
            </w:pPr>
            <w:r w:rsidRPr="00091051">
              <w:rPr>
                <w:rFonts w:cs="Calibri"/>
                <w:color w:val="595959"/>
                <w:sz w:val="32"/>
                <w:szCs w:val="32"/>
              </w:rPr>
              <w:t>Version</w:t>
            </w:r>
            <w:r w:rsidR="00752E3C">
              <w:rPr>
                <w:rFonts w:cs="Calibri"/>
                <w:color w:val="595959"/>
                <w:sz w:val="32"/>
                <w:szCs w:val="32"/>
              </w:rPr>
              <w:t xml:space="preserve">: </w:t>
            </w:r>
            <w:r w:rsidRPr="00091051">
              <w:rPr>
                <w:rFonts w:cs="Calibri"/>
                <w:color w:val="595959"/>
                <w:sz w:val="32"/>
                <w:szCs w:val="32"/>
              </w:rPr>
              <w:t>Final version</w:t>
            </w:r>
          </w:p>
          <w:p w14:paraId="3B35440A" w14:textId="28EDD660" w:rsidR="000935C4" w:rsidRPr="00091051" w:rsidRDefault="006F0D26">
            <w:pPr>
              <w:spacing w:line="254" w:lineRule="atLeast"/>
              <w:rPr>
                <w:rFonts w:cs="Calibri"/>
                <w:color w:val="595959"/>
                <w:sz w:val="32"/>
                <w:szCs w:val="32"/>
              </w:rPr>
            </w:pPr>
            <w:r w:rsidRPr="00091051">
              <w:rPr>
                <w:rFonts w:cs="Calibri"/>
                <w:color w:val="595959"/>
                <w:sz w:val="32"/>
                <w:szCs w:val="32"/>
              </w:rPr>
              <w:t>Date:</w:t>
            </w:r>
            <w:r w:rsidR="00CF65DC">
              <w:rPr>
                <w:rFonts w:cs="Calibri"/>
                <w:color w:val="595959"/>
                <w:sz w:val="32"/>
                <w:szCs w:val="32"/>
              </w:rPr>
              <w:t xml:space="preserve"> </w:t>
            </w:r>
            <w:r w:rsidR="00752E3C">
              <w:rPr>
                <w:rFonts w:cs="Calibri"/>
                <w:color w:val="595959"/>
                <w:sz w:val="32"/>
                <w:szCs w:val="32"/>
              </w:rPr>
              <w:t>08</w:t>
            </w:r>
            <w:r w:rsidR="00E07AC6" w:rsidRPr="00091051">
              <w:rPr>
                <w:rFonts w:cs="Calibri"/>
                <w:color w:val="595959"/>
                <w:sz w:val="32"/>
                <w:szCs w:val="32"/>
              </w:rPr>
              <w:t>/0</w:t>
            </w:r>
            <w:r w:rsidR="00752E3C">
              <w:rPr>
                <w:rFonts w:cs="Calibri"/>
                <w:color w:val="595959"/>
                <w:sz w:val="32"/>
                <w:szCs w:val="32"/>
              </w:rPr>
              <w:t>5</w:t>
            </w:r>
            <w:r w:rsidR="00E07AC6" w:rsidRPr="00091051">
              <w:rPr>
                <w:rFonts w:cs="Calibri"/>
                <w:color w:val="595959"/>
                <w:sz w:val="32"/>
                <w:szCs w:val="32"/>
              </w:rPr>
              <w:t>/2020</w:t>
            </w:r>
          </w:p>
          <w:p w14:paraId="058011AC" w14:textId="77777777" w:rsidR="000935C4" w:rsidRPr="00091051" w:rsidRDefault="000935C4">
            <w:pPr>
              <w:spacing w:line="254" w:lineRule="atLeast"/>
              <w:rPr>
                <w:sz w:val="32"/>
                <w:szCs w:val="32"/>
              </w:rPr>
            </w:pPr>
          </w:p>
          <w:p w14:paraId="1D32A564" w14:textId="77777777" w:rsidR="000935C4" w:rsidRPr="00091051" w:rsidRDefault="006F0D26">
            <w:pPr>
              <w:spacing w:line="254" w:lineRule="atLeast"/>
              <w:rPr>
                <w:rFonts w:ascii="Times New Roman" w:eastAsia="Times New Roman" w:hAnsi="Times New Roman"/>
                <w:color w:val="000000"/>
                <w:sz w:val="32"/>
                <w:szCs w:val="32"/>
              </w:rPr>
            </w:pPr>
            <w:r w:rsidRPr="00091051">
              <w:rPr>
                <w:rFonts w:ascii="Times New Roman" w:eastAsia="Times New Roman" w:hAnsi="Times New Roman"/>
                <w:color w:val="000000"/>
                <w:sz w:val="32"/>
                <w:szCs w:val="32"/>
              </w:rPr>
              <w:t> </w:t>
            </w:r>
          </w:p>
          <w:p w14:paraId="3AFF9FC1" w14:textId="77777777" w:rsidR="000935C4" w:rsidRPr="00091051" w:rsidRDefault="000935C4">
            <w:pPr>
              <w:spacing w:line="254" w:lineRule="atLeast"/>
              <w:rPr>
                <w:rFonts w:ascii="Times New Roman" w:eastAsia="Times New Roman" w:hAnsi="Times New Roman"/>
                <w:color w:val="000000"/>
                <w:sz w:val="32"/>
                <w:szCs w:val="32"/>
              </w:rPr>
            </w:pPr>
          </w:p>
          <w:p w14:paraId="7BA09251" w14:textId="77777777" w:rsidR="000935C4" w:rsidRPr="00091051" w:rsidRDefault="000935C4">
            <w:pPr>
              <w:spacing w:line="254" w:lineRule="atLeast"/>
              <w:rPr>
                <w:rFonts w:ascii="Times New Roman" w:eastAsia="Times New Roman" w:hAnsi="Times New Roman"/>
                <w:sz w:val="32"/>
                <w:szCs w:val="32"/>
              </w:rPr>
            </w:pPr>
          </w:p>
          <w:p w14:paraId="5A1A1A25" w14:textId="77777777" w:rsidR="000935C4" w:rsidRPr="00091051" w:rsidRDefault="000935C4">
            <w:pPr>
              <w:spacing w:line="254" w:lineRule="atLeast"/>
              <w:rPr>
                <w:rFonts w:ascii="Times New Roman" w:eastAsia="Times New Roman" w:hAnsi="Times New Roman"/>
                <w:sz w:val="32"/>
                <w:szCs w:val="32"/>
              </w:rPr>
            </w:pPr>
          </w:p>
          <w:p w14:paraId="3669ECDC" w14:textId="77777777" w:rsidR="000935C4" w:rsidRPr="00091051" w:rsidRDefault="000935C4">
            <w:pPr>
              <w:spacing w:line="254" w:lineRule="atLeast"/>
              <w:rPr>
                <w:rFonts w:ascii="Times New Roman" w:eastAsia="Times New Roman" w:hAnsi="Times New Roman"/>
                <w:sz w:val="32"/>
                <w:szCs w:val="32"/>
              </w:rPr>
            </w:pPr>
          </w:p>
          <w:p w14:paraId="18B09196" w14:textId="77777777" w:rsidR="000935C4" w:rsidRPr="00091051" w:rsidRDefault="000935C4">
            <w:pPr>
              <w:spacing w:line="254" w:lineRule="atLeast"/>
              <w:rPr>
                <w:rFonts w:ascii="Times New Roman" w:eastAsia="Times New Roman" w:hAnsi="Times New Roman"/>
                <w:sz w:val="32"/>
                <w:szCs w:val="32"/>
              </w:rPr>
            </w:pPr>
          </w:p>
          <w:p w14:paraId="48CDDCEA" w14:textId="77777777" w:rsidR="000935C4" w:rsidRPr="00091051" w:rsidRDefault="000935C4">
            <w:pPr>
              <w:spacing w:line="254" w:lineRule="atLeast"/>
              <w:rPr>
                <w:rFonts w:ascii="Times New Roman" w:eastAsia="Times New Roman" w:hAnsi="Times New Roman"/>
                <w:sz w:val="32"/>
                <w:szCs w:val="32"/>
              </w:rPr>
            </w:pPr>
          </w:p>
          <w:p w14:paraId="1CA0EA68" w14:textId="77777777" w:rsidR="000935C4" w:rsidRPr="00091051" w:rsidRDefault="000935C4">
            <w:pPr>
              <w:spacing w:line="254" w:lineRule="atLeast"/>
              <w:rPr>
                <w:rFonts w:ascii="Times New Roman" w:eastAsia="Times New Roman" w:hAnsi="Times New Roman"/>
                <w:sz w:val="32"/>
                <w:szCs w:val="32"/>
              </w:rPr>
            </w:pPr>
          </w:p>
          <w:p w14:paraId="644D52BF" w14:textId="77777777" w:rsidR="000935C4" w:rsidRPr="00091051" w:rsidRDefault="000935C4">
            <w:pPr>
              <w:spacing w:line="254" w:lineRule="atLeast"/>
              <w:rPr>
                <w:rFonts w:ascii="Times New Roman" w:eastAsia="Times New Roman" w:hAnsi="Times New Roman"/>
                <w:sz w:val="32"/>
                <w:szCs w:val="32"/>
              </w:rPr>
            </w:pPr>
          </w:p>
          <w:p w14:paraId="056C67B8" w14:textId="77777777" w:rsidR="000935C4" w:rsidRPr="00091051" w:rsidRDefault="000935C4">
            <w:pPr>
              <w:spacing w:line="254" w:lineRule="atLeast"/>
              <w:rPr>
                <w:rFonts w:ascii="Times New Roman" w:eastAsia="Times New Roman" w:hAnsi="Times New Roman"/>
                <w:sz w:val="32"/>
                <w:szCs w:val="32"/>
              </w:rPr>
            </w:pPr>
          </w:p>
          <w:p w14:paraId="2AD3BAC3" w14:textId="77777777" w:rsidR="000935C4" w:rsidRPr="00091051" w:rsidRDefault="000935C4">
            <w:pPr>
              <w:spacing w:line="254" w:lineRule="atLeast"/>
              <w:rPr>
                <w:rFonts w:ascii="Times New Roman" w:eastAsia="Times New Roman" w:hAnsi="Times New Roman"/>
                <w:sz w:val="32"/>
                <w:szCs w:val="32"/>
              </w:rPr>
            </w:pPr>
          </w:p>
          <w:p w14:paraId="0A337AC2" w14:textId="77777777" w:rsidR="000935C4" w:rsidRPr="00091051" w:rsidRDefault="000935C4">
            <w:pPr>
              <w:spacing w:line="254" w:lineRule="atLeast"/>
              <w:rPr>
                <w:rFonts w:ascii="Times New Roman" w:eastAsia="Times New Roman" w:hAnsi="Times New Roman"/>
                <w:sz w:val="32"/>
                <w:szCs w:val="32"/>
              </w:rPr>
            </w:pPr>
          </w:p>
        </w:tc>
      </w:tr>
    </w:tbl>
    <w:p w14:paraId="3782ED05" w14:textId="5DAE09D5" w:rsidR="000935C4" w:rsidRDefault="00904ED1" w:rsidP="00E640D4">
      <w:pPr>
        <w:pStyle w:val="ListParagraph"/>
        <w:numPr>
          <w:ilvl w:val="0"/>
          <w:numId w:val="40"/>
        </w:numPr>
        <w:rPr>
          <w:b/>
        </w:rPr>
      </w:pPr>
      <w:r>
        <w:rPr>
          <w:b/>
        </w:rPr>
        <w:lastRenderedPageBreak/>
        <w:t xml:space="preserve">Title </w:t>
      </w:r>
    </w:p>
    <w:p w14:paraId="06D8E48C" w14:textId="00D64304" w:rsidR="00C77F77" w:rsidRPr="000E1208" w:rsidRDefault="00C77F77" w:rsidP="00C77F77">
      <w:pPr>
        <w:spacing w:after="0" w:line="240" w:lineRule="auto"/>
        <w:rPr>
          <w:i/>
        </w:rPr>
      </w:pPr>
      <w:r w:rsidRPr="000E1208">
        <w:t xml:space="preserve">Empowring </w:t>
      </w:r>
      <w:r w:rsidR="00752E3C">
        <w:t>People with Diabetes</w:t>
      </w:r>
      <w:r w:rsidRPr="000E1208">
        <w:t xml:space="preserve"> </w:t>
      </w:r>
      <w:r w:rsidR="00E36321">
        <w:t xml:space="preserve">within the framework of </w:t>
      </w:r>
      <w:r w:rsidR="00752E3C">
        <w:t>JA CHRODIS Recommendations and C</w:t>
      </w:r>
      <w:r w:rsidR="00752E3C" w:rsidRPr="00752E3C">
        <w:t>riteria</w:t>
      </w:r>
      <w:r w:rsidR="00752E3C">
        <w:t xml:space="preserve"> </w:t>
      </w:r>
      <w:r w:rsidRPr="000E1208">
        <w:t>through the Use of mHealth Technology</w:t>
      </w:r>
    </w:p>
    <w:p w14:paraId="2AE910D2" w14:textId="77777777" w:rsidR="00977277" w:rsidRPr="00D37E42" w:rsidRDefault="00977277"/>
    <w:p w14:paraId="22FE0966" w14:textId="36D59432" w:rsidR="000935C4" w:rsidRPr="00B762A4" w:rsidRDefault="006F0D26" w:rsidP="00B762A4">
      <w:pPr>
        <w:pStyle w:val="ListParagraph"/>
        <w:numPr>
          <w:ilvl w:val="0"/>
          <w:numId w:val="40"/>
        </w:numPr>
        <w:rPr>
          <w:b/>
        </w:rPr>
      </w:pPr>
      <w:r w:rsidRPr="00B762A4">
        <w:rPr>
          <w:b/>
        </w:rPr>
        <w:t>Abstract</w:t>
      </w:r>
      <w:r w:rsidR="00C77F77" w:rsidRPr="00B762A4">
        <w:rPr>
          <w:b/>
        </w:rPr>
        <w:t xml:space="preserve"> </w:t>
      </w:r>
    </w:p>
    <w:p w14:paraId="4E866E6F" w14:textId="74048D02" w:rsidR="00A15E2E" w:rsidRPr="00A15E2E" w:rsidRDefault="00AF1D08" w:rsidP="00A15E2E">
      <w:pPr>
        <w:spacing w:after="0"/>
        <w:jc w:val="both"/>
      </w:pPr>
      <w:r w:rsidRPr="009B2146">
        <w:rPr>
          <w:lang w:val="en-US"/>
        </w:rPr>
        <w:t>Diabetes self-management is considered a cornerstone in preventing long-term</w:t>
      </w:r>
      <w:r w:rsidR="00FE74B9" w:rsidRPr="009B2146">
        <w:rPr>
          <w:lang w:val="en-US"/>
        </w:rPr>
        <w:t xml:space="preserve"> complications. </w:t>
      </w:r>
      <w:r w:rsidRPr="009B2146">
        <w:rPr>
          <w:lang w:val="en"/>
        </w:rPr>
        <w:t>E</w:t>
      </w:r>
      <w:r w:rsidRPr="009B2146">
        <w:t xml:space="preserve">very individual can succeed in achieving good control over </w:t>
      </w:r>
      <w:r w:rsidRPr="00FC65A0">
        <w:t>diabetes when following several r</w:t>
      </w:r>
      <w:r w:rsidRPr="00B319F0">
        <w:t>ules</w:t>
      </w:r>
      <w:r w:rsidR="0092746A" w:rsidRPr="00E640D4">
        <w:t xml:space="preserve">. This pilot </w:t>
      </w:r>
      <w:r w:rsidR="00A15E2E">
        <w:t>was</w:t>
      </w:r>
      <w:r w:rsidR="00A15E2E" w:rsidRPr="00A15E2E">
        <w:t xml:space="preserve"> designed within the framework for the implementation of actions using JA CHRODIS Recommendations and criteria to promote self-management via momentary and daily assessments with the help of a mobile app as a means towards sustainable and scalable patient care.</w:t>
      </w:r>
    </w:p>
    <w:p w14:paraId="26716E19" w14:textId="1D1DE836" w:rsidR="003D1CBD" w:rsidRPr="00B762A4" w:rsidRDefault="007F064B" w:rsidP="00A74074">
      <w:pPr>
        <w:spacing w:after="0"/>
        <w:jc w:val="both"/>
        <w:rPr>
          <w:lang w:val="en-US"/>
        </w:rPr>
      </w:pPr>
      <w:r>
        <w:t xml:space="preserve">The recruited participants </w:t>
      </w:r>
      <w:r w:rsidR="003F44D4">
        <w:t xml:space="preserve">(N=19) </w:t>
      </w:r>
      <w:r w:rsidR="00C26E09" w:rsidRPr="00B762A4">
        <w:t xml:space="preserve">were allocated to two versions of the app </w:t>
      </w:r>
      <w:r w:rsidR="00FE74B9" w:rsidRPr="00B762A4">
        <w:t>–</w:t>
      </w:r>
      <w:r w:rsidR="00CF65DC" w:rsidRPr="00B762A4">
        <w:t xml:space="preserve"> </w:t>
      </w:r>
      <w:r w:rsidR="00F239DB">
        <w:t>an</w:t>
      </w:r>
      <w:r w:rsidR="00C26E09" w:rsidRPr="00FC65A0">
        <w:rPr>
          <w:lang w:val="en-GB"/>
        </w:rPr>
        <w:t xml:space="preserve"> </w:t>
      </w:r>
      <w:r w:rsidR="00FE74B9" w:rsidRPr="00FC65A0">
        <w:rPr>
          <w:lang w:val="en-GB"/>
        </w:rPr>
        <w:t xml:space="preserve">enhanced </w:t>
      </w:r>
      <w:r w:rsidR="00CF65DC" w:rsidRPr="00FC65A0">
        <w:rPr>
          <w:lang w:val="en-GB"/>
        </w:rPr>
        <w:t xml:space="preserve">version (with </w:t>
      </w:r>
      <w:r w:rsidR="00FE74B9" w:rsidRPr="00E640D4">
        <w:rPr>
          <w:lang w:val="en-GB"/>
        </w:rPr>
        <w:t>personalized feedback and embedded health education module</w:t>
      </w:r>
      <w:r w:rsidR="00B319F0" w:rsidRPr="00E640D4">
        <w:rPr>
          <w:lang w:val="en-GB"/>
        </w:rPr>
        <w:t xml:space="preserve"> – group T</w:t>
      </w:r>
      <w:r w:rsidR="003F44D4">
        <w:rPr>
          <w:lang w:val="en-GB"/>
        </w:rPr>
        <w:t>; N=11</w:t>
      </w:r>
      <w:r w:rsidR="00FE74B9" w:rsidRPr="00FC65A0">
        <w:rPr>
          <w:lang w:val="en-GB"/>
        </w:rPr>
        <w:t>)</w:t>
      </w:r>
      <w:r w:rsidR="00FF19D2" w:rsidRPr="00FC65A0">
        <w:rPr>
          <w:lang w:val="en-GB"/>
        </w:rPr>
        <w:t xml:space="preserve"> and</w:t>
      </w:r>
      <w:r w:rsidR="00CF65DC" w:rsidRPr="00FC65A0">
        <w:rPr>
          <w:lang w:val="en-GB"/>
        </w:rPr>
        <w:t xml:space="preserve"> </w:t>
      </w:r>
      <w:r w:rsidR="00F239DB">
        <w:rPr>
          <w:lang w:val="en-GB"/>
        </w:rPr>
        <w:t>a</w:t>
      </w:r>
      <w:r w:rsidR="00F239DB" w:rsidRPr="00FC65A0">
        <w:rPr>
          <w:lang w:val="en-GB"/>
        </w:rPr>
        <w:t xml:space="preserve"> </w:t>
      </w:r>
      <w:r w:rsidR="00FE74B9" w:rsidRPr="00FC65A0">
        <w:rPr>
          <w:lang w:val="en-GB"/>
        </w:rPr>
        <w:t xml:space="preserve">basic version (without feedback and </w:t>
      </w:r>
      <w:r w:rsidR="00FE74B9" w:rsidRPr="00E640D4">
        <w:rPr>
          <w:lang w:val="en-GB"/>
        </w:rPr>
        <w:t>education module</w:t>
      </w:r>
      <w:r w:rsidR="00B319F0" w:rsidRPr="00E640D4">
        <w:rPr>
          <w:lang w:val="en-GB"/>
        </w:rPr>
        <w:t xml:space="preserve"> – group C</w:t>
      </w:r>
      <w:r w:rsidR="003F44D4">
        <w:rPr>
          <w:lang w:val="en-GB"/>
        </w:rPr>
        <w:t>; N=8</w:t>
      </w:r>
      <w:r w:rsidR="00FE74B9" w:rsidRPr="00FC65A0">
        <w:rPr>
          <w:lang w:val="en-GB"/>
        </w:rPr>
        <w:t xml:space="preserve">). </w:t>
      </w:r>
      <w:r w:rsidR="009C1726" w:rsidRPr="00FC65A0">
        <w:t>The</w:t>
      </w:r>
      <w:r w:rsidR="0092746A" w:rsidRPr="00FC65A0">
        <w:t xml:space="preserve"> </w:t>
      </w:r>
      <w:r w:rsidR="00A15E2E">
        <w:t>intervention’</w:t>
      </w:r>
      <w:r>
        <w:t>s obj</w:t>
      </w:r>
      <w:r w:rsidR="00A15E2E">
        <w:t>ectives were</w:t>
      </w:r>
      <w:r w:rsidR="00174D6B">
        <w:t xml:space="preserve"> to investigate</w:t>
      </w:r>
      <w:r w:rsidR="00174D6B" w:rsidRPr="00174D6B">
        <w:t xml:space="preserve"> whether the app enables p</w:t>
      </w:r>
      <w:r w:rsidR="00174D6B">
        <w:t xml:space="preserve">eople </w:t>
      </w:r>
      <w:r w:rsidR="00A15E2E">
        <w:t xml:space="preserve">with diabetes </w:t>
      </w:r>
      <w:r w:rsidR="00174D6B" w:rsidRPr="00174D6B">
        <w:t>to obtain more control over their disease;</w:t>
      </w:r>
      <w:r w:rsidR="00F239DB">
        <w:t xml:space="preserve"> </w:t>
      </w:r>
      <w:r w:rsidR="0092746A" w:rsidRPr="00E640D4">
        <w:rPr>
          <w:lang w:val="en-US"/>
        </w:rPr>
        <w:t xml:space="preserve">to </w:t>
      </w:r>
      <w:r w:rsidR="00174D6B">
        <w:rPr>
          <w:lang w:val="en-US"/>
        </w:rPr>
        <w:t>examine</w:t>
      </w:r>
      <w:r w:rsidR="00174D6B" w:rsidRPr="00FC65A0">
        <w:rPr>
          <w:lang w:val="en-US"/>
        </w:rPr>
        <w:t xml:space="preserve"> </w:t>
      </w:r>
      <w:r w:rsidR="0092746A" w:rsidRPr="00FC65A0">
        <w:rPr>
          <w:lang w:val="en-US"/>
        </w:rPr>
        <w:t xml:space="preserve">the extent to which </w:t>
      </w:r>
      <w:r w:rsidR="0092746A" w:rsidRPr="00E640D4">
        <w:rPr>
          <w:lang w:val="en-US"/>
        </w:rPr>
        <w:t xml:space="preserve">personalized feedback </w:t>
      </w:r>
      <w:r w:rsidR="009C1726" w:rsidRPr="00E640D4">
        <w:rPr>
          <w:lang w:val="en-US"/>
        </w:rPr>
        <w:t xml:space="preserve">and </w:t>
      </w:r>
      <w:r w:rsidR="00223520" w:rsidRPr="00E640D4">
        <w:rPr>
          <w:lang w:val="en-US"/>
        </w:rPr>
        <w:t xml:space="preserve">a </w:t>
      </w:r>
      <w:r w:rsidR="009C1726" w:rsidRPr="00E640D4">
        <w:rPr>
          <w:lang w:val="en-US"/>
        </w:rPr>
        <w:t xml:space="preserve">health education module </w:t>
      </w:r>
      <w:r w:rsidR="0092746A" w:rsidRPr="00E640D4">
        <w:rPr>
          <w:lang w:val="en-US"/>
        </w:rPr>
        <w:t>contribute</w:t>
      </w:r>
      <w:r w:rsidR="00663CBB" w:rsidRPr="00E640D4">
        <w:rPr>
          <w:lang w:val="en-US"/>
        </w:rPr>
        <w:t>s</w:t>
      </w:r>
      <w:r w:rsidR="0092746A" w:rsidRPr="00E640D4">
        <w:rPr>
          <w:lang w:val="en-US"/>
        </w:rPr>
        <w:t xml:space="preserve"> </w:t>
      </w:r>
      <w:r w:rsidR="00CF65DC" w:rsidRPr="00E640D4">
        <w:rPr>
          <w:lang w:val="en-US"/>
        </w:rPr>
        <w:t xml:space="preserve">to </w:t>
      </w:r>
      <w:r w:rsidR="00CF65DC" w:rsidRPr="00B762A4">
        <w:rPr>
          <w:lang w:val="en-US"/>
        </w:rPr>
        <w:t>patients</w:t>
      </w:r>
      <w:r w:rsidR="00A67FB2" w:rsidRPr="00B762A4">
        <w:rPr>
          <w:lang w:val="en-US"/>
        </w:rPr>
        <w:t>’</w:t>
      </w:r>
      <w:r w:rsidR="00CF65DC" w:rsidRPr="00B762A4">
        <w:rPr>
          <w:lang w:val="en-US"/>
        </w:rPr>
        <w:t xml:space="preserve"> </w:t>
      </w:r>
      <w:r w:rsidR="00A67FB2" w:rsidRPr="00B762A4">
        <w:rPr>
          <w:lang w:val="en-US"/>
        </w:rPr>
        <w:t>compliance</w:t>
      </w:r>
      <w:r w:rsidR="0092746A" w:rsidRPr="00B762A4">
        <w:rPr>
          <w:lang w:val="en-US"/>
        </w:rPr>
        <w:t>;</w:t>
      </w:r>
      <w:r w:rsidR="009C1726" w:rsidRPr="00B762A4">
        <w:rPr>
          <w:lang w:val="en-US"/>
        </w:rPr>
        <w:t xml:space="preserve"> </w:t>
      </w:r>
      <w:r w:rsidR="00223520" w:rsidRPr="00B762A4">
        <w:rPr>
          <w:lang w:val="en-US"/>
        </w:rPr>
        <w:t xml:space="preserve">and </w:t>
      </w:r>
      <w:r w:rsidR="00CF65DC" w:rsidRPr="00B762A4">
        <w:rPr>
          <w:lang w:val="en-US"/>
        </w:rPr>
        <w:t xml:space="preserve">to assess </w:t>
      </w:r>
      <w:r w:rsidR="0092746A" w:rsidRPr="00B762A4">
        <w:rPr>
          <w:lang w:val="en-US"/>
        </w:rPr>
        <w:t>practitioner</w:t>
      </w:r>
      <w:r w:rsidR="00CF65DC" w:rsidRPr="00B762A4">
        <w:rPr>
          <w:lang w:val="en-US"/>
        </w:rPr>
        <w:t xml:space="preserve">’s satisfaction on </w:t>
      </w:r>
      <w:r w:rsidR="009C1726" w:rsidRPr="00B762A4">
        <w:rPr>
          <w:lang w:val="en-US"/>
        </w:rPr>
        <w:t xml:space="preserve">patients’ </w:t>
      </w:r>
      <w:r w:rsidR="0092746A" w:rsidRPr="00B762A4">
        <w:rPr>
          <w:lang w:val="en-US"/>
        </w:rPr>
        <w:t>performance</w:t>
      </w:r>
      <w:r w:rsidR="009835BA" w:rsidRPr="00B762A4">
        <w:rPr>
          <w:lang w:val="en-US"/>
        </w:rPr>
        <w:t xml:space="preserve">. </w:t>
      </w:r>
    </w:p>
    <w:p w14:paraId="59DF6642" w14:textId="0F1590FC" w:rsidR="00080B22" w:rsidRDefault="00080B22" w:rsidP="007F064B">
      <w:pPr>
        <w:spacing w:after="0"/>
        <w:jc w:val="both"/>
        <w:rPr>
          <w:iCs/>
        </w:rPr>
      </w:pPr>
      <w:r>
        <w:rPr>
          <w:lang w:val="en-US"/>
        </w:rPr>
        <w:t xml:space="preserve">The </w:t>
      </w:r>
      <w:r w:rsidR="007F064B">
        <w:rPr>
          <w:lang w:val="en-US"/>
        </w:rPr>
        <w:t>quantitative data derived from the momentary and daily assessment of participants</w:t>
      </w:r>
      <w:r>
        <w:rPr>
          <w:lang w:val="en-US"/>
        </w:rPr>
        <w:t xml:space="preserve"> </w:t>
      </w:r>
      <w:r w:rsidR="009B2146">
        <w:rPr>
          <w:lang w:val="en-US"/>
        </w:rPr>
        <w:t xml:space="preserve">revealed </w:t>
      </w:r>
      <w:r w:rsidR="003D1CBD" w:rsidRPr="00FC65A0">
        <w:rPr>
          <w:lang w:val="en-US"/>
        </w:rPr>
        <w:t xml:space="preserve">higher involvement and lower dropout rate for </w:t>
      </w:r>
      <w:r w:rsidR="00B319F0" w:rsidRPr="00FC65A0">
        <w:rPr>
          <w:lang w:val="en-US"/>
        </w:rPr>
        <w:t>group T</w:t>
      </w:r>
      <w:r w:rsidR="00A15E2E">
        <w:rPr>
          <w:lang w:val="en-US"/>
        </w:rPr>
        <w:t xml:space="preserve"> and an </w:t>
      </w:r>
      <w:r w:rsidR="003D1CBD" w:rsidRPr="00E640D4">
        <w:rPr>
          <w:lang w:val="en-US"/>
        </w:rPr>
        <w:t xml:space="preserve">unusual increase of physical exercises </w:t>
      </w:r>
      <w:r w:rsidR="00E64E5D" w:rsidRPr="00E640D4">
        <w:rPr>
          <w:lang w:val="en-US"/>
        </w:rPr>
        <w:t xml:space="preserve">for </w:t>
      </w:r>
      <w:r w:rsidR="00D6660E" w:rsidRPr="00E640D4">
        <w:rPr>
          <w:lang w:val="en-US"/>
        </w:rPr>
        <w:t>group</w:t>
      </w:r>
      <w:r w:rsidR="00B319F0" w:rsidRPr="00E640D4">
        <w:rPr>
          <w:lang w:val="en-US"/>
        </w:rPr>
        <w:t xml:space="preserve"> C</w:t>
      </w:r>
      <w:r w:rsidR="00E64E5D" w:rsidRPr="00E640D4">
        <w:rPr>
          <w:lang w:val="en-US"/>
        </w:rPr>
        <w:t xml:space="preserve">. </w:t>
      </w:r>
      <w:r w:rsidR="003D1CBD" w:rsidRPr="009B2146">
        <w:rPr>
          <w:lang w:val="en-US"/>
        </w:rPr>
        <w:t>The end</w:t>
      </w:r>
      <w:r w:rsidR="003D1CBD" w:rsidRPr="00B762A4">
        <w:rPr>
          <w:lang w:val="en-US"/>
        </w:rPr>
        <w:t xml:space="preserve">-of-study </w:t>
      </w:r>
      <w:r w:rsidR="007F064B">
        <w:rPr>
          <w:lang w:val="en-US"/>
        </w:rPr>
        <w:t>interviews</w:t>
      </w:r>
      <w:r w:rsidR="007F064B" w:rsidRPr="00B762A4">
        <w:rPr>
          <w:lang w:val="en-US"/>
        </w:rPr>
        <w:t xml:space="preserve"> </w:t>
      </w:r>
      <w:r>
        <w:rPr>
          <w:lang w:val="en-US"/>
        </w:rPr>
        <w:t>showed</w:t>
      </w:r>
      <w:r w:rsidR="003D1CBD" w:rsidRPr="00B762A4">
        <w:rPr>
          <w:lang w:val="en-US"/>
        </w:rPr>
        <w:t xml:space="preserve"> that 11 </w:t>
      </w:r>
      <w:r w:rsidR="00A15E2E">
        <w:rPr>
          <w:lang w:val="en-US"/>
        </w:rPr>
        <w:t>participants</w:t>
      </w:r>
      <w:r w:rsidR="003D1CBD" w:rsidRPr="00B762A4">
        <w:rPr>
          <w:lang w:val="en-US"/>
        </w:rPr>
        <w:t xml:space="preserve"> </w:t>
      </w:r>
      <w:r w:rsidR="009B2146">
        <w:rPr>
          <w:lang w:val="en-US"/>
        </w:rPr>
        <w:t>reported improved control of their disease</w:t>
      </w:r>
      <w:r w:rsidR="003F44D4">
        <w:rPr>
          <w:lang w:val="en-US"/>
        </w:rPr>
        <w:t xml:space="preserve">, while </w:t>
      </w:r>
      <w:r w:rsidR="007F064B">
        <w:rPr>
          <w:lang w:val="en-US"/>
        </w:rPr>
        <w:t xml:space="preserve">12 of them said </w:t>
      </w:r>
      <w:r w:rsidR="003D1CBD" w:rsidRPr="00B762A4">
        <w:rPr>
          <w:lang w:val="en-US"/>
        </w:rPr>
        <w:t xml:space="preserve">that the application met their </w:t>
      </w:r>
      <w:r w:rsidR="00F239DB">
        <w:rPr>
          <w:lang w:val="en-US"/>
        </w:rPr>
        <w:t xml:space="preserve">diabetes </w:t>
      </w:r>
      <w:r w:rsidR="007F064B" w:rsidRPr="00FC65A0">
        <w:rPr>
          <w:lang w:val="en-US"/>
        </w:rPr>
        <w:t>needs</w:t>
      </w:r>
      <w:r w:rsidR="000E0833" w:rsidRPr="00E640D4">
        <w:rPr>
          <w:lang w:val="en-US"/>
        </w:rPr>
        <w:t>.</w:t>
      </w:r>
      <w:r w:rsidR="00C57200" w:rsidRPr="00E640D4">
        <w:rPr>
          <w:iCs/>
        </w:rPr>
        <w:t xml:space="preserve"> The practitioner’s </w:t>
      </w:r>
      <w:r w:rsidR="007F064B">
        <w:rPr>
          <w:iCs/>
        </w:rPr>
        <w:t>interview</w:t>
      </w:r>
      <w:r w:rsidR="007F064B" w:rsidRPr="00FC65A0">
        <w:rPr>
          <w:iCs/>
        </w:rPr>
        <w:t xml:space="preserve"> </w:t>
      </w:r>
      <w:r w:rsidR="00C57200" w:rsidRPr="007F064B">
        <w:rPr>
          <w:iCs/>
        </w:rPr>
        <w:t>indicate</w:t>
      </w:r>
      <w:r w:rsidR="00F239DB">
        <w:rPr>
          <w:iCs/>
        </w:rPr>
        <w:t>s</w:t>
      </w:r>
      <w:r w:rsidR="00C57200" w:rsidRPr="00FC65A0">
        <w:rPr>
          <w:iCs/>
        </w:rPr>
        <w:t xml:space="preserve"> satisfaction </w:t>
      </w:r>
      <w:r w:rsidR="00F239DB">
        <w:rPr>
          <w:iCs/>
        </w:rPr>
        <w:t xml:space="preserve">of </w:t>
      </w:r>
      <w:r w:rsidR="007F064B">
        <w:rPr>
          <w:iCs/>
        </w:rPr>
        <w:t>patients’ performance and f</w:t>
      </w:r>
      <w:r w:rsidR="003F44D4">
        <w:rPr>
          <w:iCs/>
        </w:rPr>
        <w:t>urther explains the importance of</w:t>
      </w:r>
      <w:r w:rsidR="007F064B">
        <w:rPr>
          <w:iCs/>
        </w:rPr>
        <w:t xml:space="preserve"> the </w:t>
      </w:r>
      <w:r w:rsidR="00C57200" w:rsidRPr="00FC65A0">
        <w:rPr>
          <w:iCs/>
        </w:rPr>
        <w:t xml:space="preserve">two-way communication </w:t>
      </w:r>
      <w:r w:rsidR="00F239DB">
        <w:rPr>
          <w:iCs/>
        </w:rPr>
        <w:t>with</w:t>
      </w:r>
      <w:r w:rsidR="00C57200" w:rsidRPr="00FC65A0">
        <w:rPr>
          <w:iCs/>
        </w:rPr>
        <w:t xml:space="preserve"> patients</w:t>
      </w:r>
      <w:r w:rsidR="00C57200" w:rsidRPr="00E640D4">
        <w:rPr>
          <w:iCs/>
        </w:rPr>
        <w:t>.</w:t>
      </w:r>
      <w:r w:rsidR="00C57200" w:rsidRPr="000E1208">
        <w:rPr>
          <w:iCs/>
        </w:rPr>
        <w:t xml:space="preserve"> </w:t>
      </w:r>
      <w:r w:rsidRPr="00080B22">
        <w:rPr>
          <w:iCs/>
        </w:rPr>
        <w:t>Based on the implementation experience</w:t>
      </w:r>
      <w:r w:rsidR="003F44D4">
        <w:rPr>
          <w:iCs/>
        </w:rPr>
        <w:t xml:space="preserve"> within the JA CHRODIS Recommendations and Criteria framework</w:t>
      </w:r>
      <w:r w:rsidRPr="00080B22">
        <w:rPr>
          <w:iCs/>
        </w:rPr>
        <w:t>, future impementation</w:t>
      </w:r>
      <w:r w:rsidR="007F064B">
        <w:rPr>
          <w:iCs/>
        </w:rPr>
        <w:t xml:space="preserve"> recommendation are reported</w:t>
      </w:r>
      <w:r w:rsidR="00164312">
        <w:rPr>
          <w:iCs/>
        </w:rPr>
        <w:t xml:space="preserve">. </w:t>
      </w:r>
      <w:r w:rsidRPr="00080B22">
        <w:rPr>
          <w:iCs/>
        </w:rPr>
        <w:t xml:space="preserve"> </w:t>
      </w:r>
    </w:p>
    <w:p w14:paraId="6A62D52E" w14:textId="77777777" w:rsidR="00080B22" w:rsidRPr="00B42542" w:rsidRDefault="00080B22" w:rsidP="00B42542">
      <w:pPr>
        <w:rPr>
          <w:iCs/>
        </w:rPr>
      </w:pPr>
    </w:p>
    <w:p w14:paraId="0901D7F1" w14:textId="77777777" w:rsidR="000935C4" w:rsidRPr="00D37E42" w:rsidRDefault="006F0D26" w:rsidP="00B762A4">
      <w:pPr>
        <w:ind w:firstLine="708"/>
        <w:rPr>
          <w:b/>
        </w:rPr>
      </w:pPr>
      <w:r w:rsidRPr="000E1208">
        <w:rPr>
          <w:b/>
        </w:rPr>
        <w:t>Short summary</w:t>
      </w:r>
    </w:p>
    <w:p w14:paraId="02E60219" w14:textId="1C50FD75" w:rsidR="00425029" w:rsidRPr="000E1208" w:rsidRDefault="00D37E42" w:rsidP="00D37E42">
      <w:pPr>
        <w:spacing w:after="0" w:line="240" w:lineRule="auto"/>
        <w:jc w:val="both"/>
        <w:rPr>
          <w:lang w:val="en-US"/>
        </w:rPr>
      </w:pPr>
      <w:r w:rsidRPr="000E1208">
        <w:rPr>
          <w:lang w:val="en-US"/>
        </w:rPr>
        <w:t xml:space="preserve">Diabetes self-management is considered a cornerstone in preventing long-term complications. </w:t>
      </w:r>
      <w:r w:rsidRPr="000E1208">
        <w:rPr>
          <w:lang w:val="en"/>
        </w:rPr>
        <w:t>E</w:t>
      </w:r>
      <w:r w:rsidRPr="000E1208">
        <w:t xml:space="preserve">very individual can succeed in achieving good control over his/her diabetes when following several rules - taking prescribed medications, monitoring blood sugar levels, having a healthy diet, and exercising regularly. Nowadays,  mHealth technology are widely used and serve to assist patients to adhere to </w:t>
      </w:r>
      <w:r w:rsidRPr="000E1208">
        <w:rPr>
          <w:lang w:val="en-US"/>
        </w:rPr>
        <w:t xml:space="preserve">diet, exercise, and medication plans. </w:t>
      </w:r>
      <w:r w:rsidR="000B6ECB" w:rsidRPr="000E1208">
        <w:t xml:space="preserve">The current project strives to implement a mobile healthcare application to empower and assist </w:t>
      </w:r>
      <w:r w:rsidR="00FD6D8A">
        <w:t>people with diabetes</w:t>
      </w:r>
      <w:r w:rsidR="00291930">
        <w:t xml:space="preserve">. </w:t>
      </w:r>
    </w:p>
    <w:p w14:paraId="1FA36490" w14:textId="1677B588" w:rsidR="000B6ECB" w:rsidRPr="00FC65A0" w:rsidRDefault="00D37E42" w:rsidP="008D3BC8">
      <w:pPr>
        <w:spacing w:after="0" w:line="240" w:lineRule="auto"/>
        <w:jc w:val="both"/>
        <w:rPr>
          <w:lang w:val="en-US"/>
        </w:rPr>
      </w:pPr>
      <w:r w:rsidRPr="000E1208">
        <w:t xml:space="preserve">This pilot is designed within the </w:t>
      </w:r>
      <w:r w:rsidRPr="000E1208">
        <w:rPr>
          <w:lang w:val="en-US"/>
        </w:rPr>
        <w:t>framework for the implementation of actions using JA</w:t>
      </w:r>
      <w:r w:rsidR="00FD6D8A">
        <w:rPr>
          <w:lang w:val="en-US"/>
        </w:rPr>
        <w:t xml:space="preserve"> </w:t>
      </w:r>
      <w:r w:rsidRPr="000E1208">
        <w:rPr>
          <w:lang w:val="en-US"/>
        </w:rPr>
        <w:t xml:space="preserve">CHRODIS </w:t>
      </w:r>
      <w:r w:rsidR="00FD6D8A">
        <w:rPr>
          <w:lang w:val="en-US"/>
        </w:rPr>
        <w:t>Recommendations and Criteria</w:t>
      </w:r>
      <w:r w:rsidR="007673A5">
        <w:rPr>
          <w:rStyle w:val="FootnoteReference"/>
          <w:lang w:val="en-US"/>
        </w:rPr>
        <w:footnoteReference w:id="1"/>
      </w:r>
      <w:r w:rsidRPr="000E1208">
        <w:rPr>
          <w:lang w:val="en-US"/>
        </w:rPr>
        <w:t xml:space="preserve"> </w:t>
      </w:r>
      <w:r w:rsidR="00425029" w:rsidRPr="000E1208">
        <w:t>through</w:t>
      </w:r>
      <w:r w:rsidRPr="000E1208">
        <w:t xml:space="preserve"> a mobile health application that allows patients to record their momentary assessments several times a day</w:t>
      </w:r>
      <w:r w:rsidRPr="000E1208">
        <w:rPr>
          <w:i/>
        </w:rPr>
        <w:t>.</w:t>
      </w:r>
      <w:r w:rsidRPr="000E1208">
        <w:t xml:space="preserve"> </w:t>
      </w:r>
      <w:r w:rsidR="00425029" w:rsidRPr="000E1208">
        <w:t>It aims to promote self-management via momentary and daily assessments with the help of a mobile app as a means towards sustainable and scalable patient care. For this purpose, two</w:t>
      </w:r>
      <w:r w:rsidRPr="000E1208">
        <w:t xml:space="preserve"> groups of participants were recruited – the first </w:t>
      </w:r>
      <w:r w:rsidR="00174D6B">
        <w:t xml:space="preserve">group </w:t>
      </w:r>
      <w:r w:rsidRPr="000E1208">
        <w:t xml:space="preserve">received </w:t>
      </w:r>
      <w:r w:rsidRPr="000E1208">
        <w:rPr>
          <w:lang w:val="en-GB"/>
        </w:rPr>
        <w:t>the enhanced version o</w:t>
      </w:r>
      <w:r w:rsidR="00174D6B">
        <w:rPr>
          <w:lang w:val="en-GB"/>
        </w:rPr>
        <w:t>f</w:t>
      </w:r>
      <w:r w:rsidRPr="000E1208">
        <w:rPr>
          <w:lang w:val="en-GB"/>
        </w:rPr>
        <w:t xml:space="preserve"> </w:t>
      </w:r>
      <w:r w:rsidRPr="000E1208">
        <w:rPr>
          <w:lang w:val="en-GB"/>
        </w:rPr>
        <w:lastRenderedPageBreak/>
        <w:t>the mobile app (with personalized feedback and embedded health education module</w:t>
      </w:r>
      <w:r w:rsidR="00233543">
        <w:rPr>
          <w:lang w:val="en-GB"/>
        </w:rPr>
        <w:t>; N=11</w:t>
      </w:r>
      <w:r w:rsidRPr="000E1208">
        <w:rPr>
          <w:lang w:val="en-GB"/>
        </w:rPr>
        <w:t xml:space="preserve">), </w:t>
      </w:r>
      <w:r w:rsidR="00406047">
        <w:rPr>
          <w:lang w:val="en-GB"/>
        </w:rPr>
        <w:t xml:space="preserve">and </w:t>
      </w:r>
      <w:r w:rsidRPr="000E1208">
        <w:rPr>
          <w:lang w:val="en-GB"/>
        </w:rPr>
        <w:t xml:space="preserve">the second </w:t>
      </w:r>
      <w:r w:rsidR="00174D6B">
        <w:rPr>
          <w:lang w:val="en-GB"/>
        </w:rPr>
        <w:t>group</w:t>
      </w:r>
      <w:r w:rsidRPr="000E1208">
        <w:rPr>
          <w:lang w:val="en-GB"/>
        </w:rPr>
        <w:t xml:space="preserve"> received the basic version (without personalized feedback and embedded education module</w:t>
      </w:r>
      <w:r w:rsidR="00233543">
        <w:rPr>
          <w:lang w:val="en-GB"/>
        </w:rPr>
        <w:t>; N=8</w:t>
      </w:r>
      <w:r w:rsidRPr="000E1208">
        <w:rPr>
          <w:lang w:val="en-GB"/>
        </w:rPr>
        <w:t xml:space="preserve">). </w:t>
      </w:r>
      <w:r w:rsidRPr="000E1208">
        <w:t xml:space="preserve">The </w:t>
      </w:r>
      <w:r w:rsidR="00663CBB">
        <w:t xml:space="preserve">pilot </w:t>
      </w:r>
      <w:r w:rsidRPr="000E1208">
        <w:t xml:space="preserve">aims </w:t>
      </w:r>
      <w:r w:rsidR="00663CBB">
        <w:t xml:space="preserve">to examine </w:t>
      </w:r>
      <w:r w:rsidR="000B6ECB" w:rsidRPr="000E1208">
        <w:t xml:space="preserve">the </w:t>
      </w:r>
      <w:r w:rsidRPr="000E1208">
        <w:t>extent to which the mHealth app</w:t>
      </w:r>
      <w:r w:rsidRPr="000E1208">
        <w:rPr>
          <w:lang w:val="en-US"/>
        </w:rPr>
        <w:t xml:space="preserve"> contributes in making patients obtain more control over their disease in their daily life</w:t>
      </w:r>
      <w:r w:rsidR="000B6ECB" w:rsidRPr="000E1208">
        <w:rPr>
          <w:lang w:val="en-US"/>
        </w:rPr>
        <w:t xml:space="preserve">; </w:t>
      </w:r>
      <w:r w:rsidR="00174D6B">
        <w:rPr>
          <w:lang w:val="en-US"/>
        </w:rPr>
        <w:t>it also investigates</w:t>
      </w:r>
      <w:r w:rsidR="00663CBB">
        <w:rPr>
          <w:lang w:val="en-US"/>
        </w:rPr>
        <w:t xml:space="preserve"> </w:t>
      </w:r>
      <w:r w:rsidRPr="000E1208">
        <w:rPr>
          <w:lang w:val="en-US"/>
        </w:rPr>
        <w:t xml:space="preserve">the extent to which the personalized feedback offered by </w:t>
      </w:r>
      <w:r w:rsidR="00663CBB">
        <w:rPr>
          <w:lang w:val="en-US"/>
        </w:rPr>
        <w:t>a</w:t>
      </w:r>
      <w:r w:rsidRPr="000E1208">
        <w:rPr>
          <w:lang w:val="en-US"/>
        </w:rPr>
        <w:t xml:space="preserve"> practitioner and </w:t>
      </w:r>
      <w:r w:rsidR="00233543">
        <w:rPr>
          <w:lang w:val="en-US"/>
        </w:rPr>
        <w:t xml:space="preserve">by </w:t>
      </w:r>
      <w:r w:rsidR="00663CBB">
        <w:rPr>
          <w:lang w:val="en-US"/>
        </w:rPr>
        <w:t>a</w:t>
      </w:r>
      <w:r w:rsidR="00174D6B">
        <w:rPr>
          <w:lang w:val="en-US"/>
        </w:rPr>
        <w:t>n embedded</w:t>
      </w:r>
      <w:r w:rsidR="00663CBB">
        <w:rPr>
          <w:lang w:val="en-US"/>
        </w:rPr>
        <w:t xml:space="preserve"> </w:t>
      </w:r>
      <w:r w:rsidRPr="000E1208">
        <w:rPr>
          <w:lang w:val="en-US"/>
        </w:rPr>
        <w:t>health education module contributes in making patients obtain more control over the</w:t>
      </w:r>
      <w:r w:rsidR="00174D6B">
        <w:rPr>
          <w:lang w:val="en-US"/>
        </w:rPr>
        <w:t>ir</w:t>
      </w:r>
      <w:r w:rsidRPr="000E1208">
        <w:rPr>
          <w:lang w:val="en-US"/>
        </w:rPr>
        <w:t xml:space="preserve"> disease; </w:t>
      </w:r>
      <w:r w:rsidR="00233543">
        <w:rPr>
          <w:lang w:val="en-US"/>
        </w:rPr>
        <w:t xml:space="preserve">and it further examines </w:t>
      </w:r>
      <w:r w:rsidRPr="000E1208">
        <w:rPr>
          <w:lang w:val="en-US"/>
        </w:rPr>
        <w:t xml:space="preserve">the extent to which the practitioner is satisfied with </w:t>
      </w:r>
      <w:r w:rsidR="00663CBB">
        <w:rPr>
          <w:lang w:val="en-US"/>
        </w:rPr>
        <w:t>the p</w:t>
      </w:r>
      <w:r w:rsidRPr="000E1208">
        <w:rPr>
          <w:lang w:val="en-US"/>
        </w:rPr>
        <w:t>atients’ performance</w:t>
      </w:r>
      <w:r w:rsidR="00663CBB">
        <w:rPr>
          <w:lang w:val="en-US"/>
        </w:rPr>
        <w:t xml:space="preserve"> </w:t>
      </w:r>
      <w:r w:rsidR="000B6ECB" w:rsidRPr="000E1208">
        <w:rPr>
          <w:lang w:val="en-US"/>
        </w:rPr>
        <w:t>at</w:t>
      </w:r>
      <w:r w:rsidR="00406047">
        <w:rPr>
          <w:lang w:val="en-US"/>
        </w:rPr>
        <w:t xml:space="preserve"> </w:t>
      </w:r>
      <w:r w:rsidR="000B6ECB" w:rsidRPr="00FC65A0">
        <w:rPr>
          <w:lang w:val="en-US"/>
        </w:rPr>
        <w:t>the end of the study</w:t>
      </w:r>
      <w:r w:rsidRPr="00FC65A0">
        <w:rPr>
          <w:lang w:val="en-US"/>
        </w:rPr>
        <w:t xml:space="preserve">. </w:t>
      </w:r>
    </w:p>
    <w:p w14:paraId="68F28CA6" w14:textId="3561DD60" w:rsidR="00ED1675" w:rsidRPr="00B762A4" w:rsidRDefault="00406047" w:rsidP="00ED1675">
      <w:pPr>
        <w:spacing w:after="0" w:line="240" w:lineRule="auto"/>
        <w:jc w:val="both"/>
      </w:pPr>
      <w:r w:rsidRPr="00B762A4">
        <w:t>The impact of the intervention was evaluated thr</w:t>
      </w:r>
      <w:r w:rsidR="00550882" w:rsidRPr="00B762A4">
        <w:t xml:space="preserve">ough analysis of the participants’ performance from the basic and the enhanced intervention and through structured end-of-study </w:t>
      </w:r>
      <w:r w:rsidR="00174D6B">
        <w:t>questionnaires</w:t>
      </w:r>
      <w:r w:rsidR="00174D6B" w:rsidRPr="00B762A4">
        <w:t xml:space="preserve"> </w:t>
      </w:r>
      <w:r w:rsidR="00550882" w:rsidRPr="00B762A4">
        <w:t xml:space="preserve">with all participants and with the involved practitioner. </w:t>
      </w:r>
      <w:r w:rsidR="00ED1675" w:rsidRPr="00B762A4">
        <w:t xml:space="preserve">The results in the current report are based on approx. 22 days of interaction on average for group C and 60 days of interaction on average for group T. </w:t>
      </w:r>
      <w:r w:rsidR="005F29C2" w:rsidRPr="00B762A4">
        <w:t xml:space="preserve">In terms of compliance, </w:t>
      </w:r>
      <w:r w:rsidR="00ED1675" w:rsidRPr="00B762A4">
        <w:t>the impact by juxtaposing the 1st week of the intervention to the 4th (mid of intervention) and the 8th (end), participants of group T indicated higher involvement and lower dropout rate</w:t>
      </w:r>
      <w:r w:rsidR="005F29C2" w:rsidRPr="00B762A4">
        <w:t xml:space="preserve">. </w:t>
      </w:r>
      <w:r w:rsidR="00ED1675" w:rsidRPr="00B762A4">
        <w:rPr>
          <w:bCs/>
        </w:rPr>
        <w:t xml:space="preserve">The indicator of patient performance demonstrated an unusual increase of physical exercises as well as </w:t>
      </w:r>
      <w:r w:rsidR="003E591F">
        <w:rPr>
          <w:bCs/>
        </w:rPr>
        <w:t>better control over the disease</w:t>
      </w:r>
      <w:r w:rsidR="00ED1675" w:rsidRPr="00B762A4">
        <w:rPr>
          <w:bCs/>
        </w:rPr>
        <w:t xml:space="preserve"> for group C at week 4</w:t>
      </w:r>
      <w:r w:rsidR="003E591F">
        <w:rPr>
          <w:bCs/>
        </w:rPr>
        <w:t>. H</w:t>
      </w:r>
      <w:r w:rsidR="00ED1675" w:rsidRPr="00B762A4">
        <w:rPr>
          <w:bCs/>
        </w:rPr>
        <w:t xml:space="preserve">owever, the data cannot be relied upon, since it refers to low number of participants at the time of the analysis. </w:t>
      </w:r>
      <w:r w:rsidR="00ED1675" w:rsidRPr="00B762A4">
        <w:t xml:space="preserve">Further results and analysis are to be </w:t>
      </w:r>
      <w:r w:rsidR="00A70EF4">
        <w:t xml:space="preserve">conducted </w:t>
      </w:r>
      <w:r w:rsidR="00ED1675" w:rsidRPr="00B762A4">
        <w:t xml:space="preserve">as participants from group C entered several </w:t>
      </w:r>
      <w:r w:rsidR="005F29C2" w:rsidRPr="00B762A4">
        <w:t xml:space="preserve">weeks </w:t>
      </w:r>
      <w:r w:rsidR="00ED1675" w:rsidRPr="00B762A4">
        <w:t xml:space="preserve">after the beginning of the pilot and were still using the mobile application during the </w:t>
      </w:r>
      <w:r w:rsidR="005F29C2" w:rsidRPr="00B762A4">
        <w:t>first preliminary s</w:t>
      </w:r>
      <w:r w:rsidR="00ED1675" w:rsidRPr="00B762A4">
        <w:t xml:space="preserve">tatistical results.   </w:t>
      </w:r>
    </w:p>
    <w:p w14:paraId="4378F5E2" w14:textId="07C618C6" w:rsidR="007E596F" w:rsidRDefault="00200A99" w:rsidP="00A776B1">
      <w:pPr>
        <w:spacing w:after="0" w:line="240" w:lineRule="auto"/>
        <w:jc w:val="both"/>
      </w:pPr>
      <w:r w:rsidRPr="00200A99">
        <w:t xml:space="preserve">The </w:t>
      </w:r>
      <w:r>
        <w:t xml:space="preserve">reports from the end-of-study interviews </w:t>
      </w:r>
      <w:r w:rsidRPr="00200A99">
        <w:t xml:space="preserve">indicate that </w:t>
      </w:r>
      <w:r w:rsidR="008F638C">
        <w:t xml:space="preserve">participants </w:t>
      </w:r>
      <w:r w:rsidRPr="00200A99">
        <w:t>benefit</w:t>
      </w:r>
      <w:r w:rsidR="008F638C">
        <w:t>ed from the intervention</w:t>
      </w:r>
      <w:r w:rsidRPr="00200A99">
        <w:t xml:space="preserve"> in place. 12 out of </w:t>
      </w:r>
      <w:r>
        <w:t xml:space="preserve">all </w:t>
      </w:r>
      <w:r w:rsidRPr="00200A99">
        <w:t>19 particip</w:t>
      </w:r>
      <w:r w:rsidR="008F638C">
        <w:t>a</w:t>
      </w:r>
      <w:r w:rsidRPr="00200A99">
        <w:t xml:space="preserve">nts </w:t>
      </w:r>
      <w:r w:rsidR="00002362">
        <w:t>said</w:t>
      </w:r>
      <w:r w:rsidR="00002362" w:rsidRPr="00200A99">
        <w:t xml:space="preserve"> </w:t>
      </w:r>
      <w:r w:rsidRPr="00200A99">
        <w:t xml:space="preserve">that the mHealth tool met their </w:t>
      </w:r>
      <w:r w:rsidR="00A776B1">
        <w:rPr>
          <w:lang w:val="en-US"/>
        </w:rPr>
        <w:t xml:space="preserve">diabetes </w:t>
      </w:r>
      <w:r w:rsidRPr="00200A99">
        <w:t xml:space="preserve">needs and 11 of them indicated that their control over the disease had improved. </w:t>
      </w:r>
      <w:r w:rsidR="00A776B1" w:rsidRPr="00200A99">
        <w:t xml:space="preserve">The participants </w:t>
      </w:r>
      <w:r w:rsidR="00A776B1">
        <w:t>from</w:t>
      </w:r>
      <w:r w:rsidR="00A776B1" w:rsidRPr="00200A99">
        <w:t xml:space="preserve"> the enhanced intervention praised the fact that a p</w:t>
      </w:r>
      <w:r w:rsidR="00A776B1">
        <w:t xml:space="preserve">ractitioner was involved in the provision of feedback </w:t>
      </w:r>
      <w:r w:rsidR="00A776B1" w:rsidRPr="00200A99">
        <w:t>a</w:t>
      </w:r>
      <w:r w:rsidR="00A776B1">
        <w:t>nd thought that the feedback had</w:t>
      </w:r>
      <w:r w:rsidR="00A776B1" w:rsidRPr="00200A99">
        <w:t xml:space="preserve"> to be organized in a more personalized manner</w:t>
      </w:r>
      <w:r w:rsidR="00A776B1">
        <w:t xml:space="preserve">. </w:t>
      </w:r>
    </w:p>
    <w:p w14:paraId="236240B1" w14:textId="20B14A11" w:rsidR="00A776B1" w:rsidRPr="00B762A4" w:rsidRDefault="00A776B1" w:rsidP="00A776B1">
      <w:pPr>
        <w:spacing w:after="0" w:line="240" w:lineRule="auto"/>
        <w:jc w:val="both"/>
        <w:rPr>
          <w:lang w:val="bg-BG"/>
        </w:rPr>
      </w:pPr>
      <w:r w:rsidRPr="00FC65A0">
        <w:t xml:space="preserve">This perspective </w:t>
      </w:r>
      <w:r w:rsidR="008F638C">
        <w:t>was</w:t>
      </w:r>
      <w:r w:rsidR="008F638C" w:rsidRPr="00FC65A0">
        <w:t xml:space="preserve"> </w:t>
      </w:r>
      <w:r w:rsidRPr="00FC65A0">
        <w:t xml:space="preserve">reinforced by the practitioner’s view of the importance of the two-way communication between </w:t>
      </w:r>
      <w:r w:rsidR="003E591F">
        <w:t>a</w:t>
      </w:r>
      <w:r w:rsidR="003E591F" w:rsidRPr="00FC65A0">
        <w:t xml:space="preserve"> </w:t>
      </w:r>
      <w:r w:rsidRPr="00FC65A0">
        <w:t xml:space="preserve">patient and </w:t>
      </w:r>
      <w:r w:rsidR="003E591F">
        <w:t>a</w:t>
      </w:r>
      <w:r w:rsidR="003E591F" w:rsidRPr="00FC65A0">
        <w:t xml:space="preserve"> </w:t>
      </w:r>
      <w:r w:rsidRPr="00FC65A0">
        <w:t>physician. The practitioner was satisfied by the weekly statistical reports of patients</w:t>
      </w:r>
      <w:r w:rsidR="007E596F">
        <w:t>’</w:t>
      </w:r>
      <w:r w:rsidRPr="00FC65A0">
        <w:t xml:space="preserve"> data (which were extracted </w:t>
      </w:r>
      <w:r w:rsidR="00EB00F4" w:rsidRPr="00FC65A0">
        <w:t>from the</w:t>
      </w:r>
      <w:r w:rsidRPr="00FC65A0">
        <w:t xml:space="preserve"> app</w:t>
      </w:r>
      <w:r w:rsidR="00EB00F4" w:rsidRPr="00FC65A0">
        <w:t>)</w:t>
      </w:r>
      <w:r w:rsidRPr="00FC65A0">
        <w:t xml:space="preserve"> and was further satisfied by the performance of the participants. </w:t>
      </w:r>
      <w:r w:rsidR="00EB00F4" w:rsidRPr="00FC65A0">
        <w:t xml:space="preserve">Additionally, </w:t>
      </w:r>
      <w:r w:rsidRPr="00B762A4">
        <w:rPr>
          <w:iCs/>
        </w:rPr>
        <w:t>the practitioner highlight</w:t>
      </w:r>
      <w:r w:rsidR="00EB00F4" w:rsidRPr="00B762A4">
        <w:rPr>
          <w:iCs/>
        </w:rPr>
        <w:t>ed</w:t>
      </w:r>
      <w:r w:rsidRPr="00B762A4">
        <w:rPr>
          <w:iCs/>
        </w:rPr>
        <w:t xml:space="preserve"> the fact that close relationship </w:t>
      </w:r>
      <w:r w:rsidR="007E596F">
        <w:rPr>
          <w:iCs/>
        </w:rPr>
        <w:t>has to be considered as</w:t>
      </w:r>
      <w:r w:rsidR="007E596F" w:rsidRPr="00B762A4">
        <w:rPr>
          <w:iCs/>
        </w:rPr>
        <w:t xml:space="preserve"> </w:t>
      </w:r>
      <w:r w:rsidRPr="00B762A4">
        <w:rPr>
          <w:iCs/>
        </w:rPr>
        <w:t xml:space="preserve">a prerequisit for motivation and that mHealth technology has to include a more </w:t>
      </w:r>
      <w:r w:rsidR="00EB00F4" w:rsidRPr="00B762A4">
        <w:rPr>
          <w:iCs/>
        </w:rPr>
        <w:t>comprehensive</w:t>
      </w:r>
      <w:r w:rsidRPr="00B762A4">
        <w:rPr>
          <w:iCs/>
        </w:rPr>
        <w:t xml:space="preserve"> connection, which can also </w:t>
      </w:r>
      <w:r w:rsidR="007E596F">
        <w:rPr>
          <w:iCs/>
        </w:rPr>
        <w:t xml:space="preserve">lead to better understanding of the </w:t>
      </w:r>
      <w:r w:rsidRPr="00B762A4">
        <w:rPr>
          <w:iCs/>
        </w:rPr>
        <w:t xml:space="preserve">role of the medical specialist. </w:t>
      </w:r>
    </w:p>
    <w:p w14:paraId="3BA30EF1" w14:textId="7B607BCF" w:rsidR="00200A99" w:rsidRPr="00B762A4" w:rsidRDefault="00EB00F4" w:rsidP="00F16C3C">
      <w:pPr>
        <w:spacing w:after="0" w:line="240" w:lineRule="auto"/>
        <w:jc w:val="both"/>
      </w:pPr>
      <w:r w:rsidRPr="00FC65A0">
        <w:t>Overall, t</w:t>
      </w:r>
      <w:r w:rsidR="00200A99" w:rsidRPr="00FC65A0">
        <w:t>he targeted population has benefited through the easy-to-use mobile application and the shared decision-making and education-information avai</w:t>
      </w:r>
      <w:r w:rsidR="00200A99" w:rsidRPr="00E640D4">
        <w:t xml:space="preserve">lable in the process. The pilot involved different stakeholders that were available to the users and that was further reinforced by the support </w:t>
      </w:r>
      <w:r w:rsidR="003E591F">
        <w:t>of</w:t>
      </w:r>
      <w:r w:rsidR="003E591F" w:rsidRPr="00FC65A0">
        <w:t xml:space="preserve"> </w:t>
      </w:r>
      <w:r w:rsidR="00200A99" w:rsidRPr="00FC65A0">
        <w:t xml:space="preserve">the technical team. </w:t>
      </w:r>
    </w:p>
    <w:p w14:paraId="3BE944E5" w14:textId="429CD947" w:rsidR="00AB073F" w:rsidRPr="00AB073F" w:rsidRDefault="00AB073F" w:rsidP="00AB073F">
      <w:pPr>
        <w:spacing w:after="0" w:line="240" w:lineRule="auto"/>
        <w:jc w:val="both"/>
      </w:pPr>
      <w:r w:rsidRPr="00B762A4">
        <w:t xml:space="preserve">The current </w:t>
      </w:r>
      <w:r w:rsidR="008F638C">
        <w:t>intervention</w:t>
      </w:r>
      <w:r w:rsidR="008F638C" w:rsidRPr="00FC65A0">
        <w:t xml:space="preserve"> </w:t>
      </w:r>
      <w:r w:rsidR="00002362">
        <w:t>provides a</w:t>
      </w:r>
      <w:r w:rsidRPr="00FC65A0">
        <w:t xml:space="preserve">n alternative support for </w:t>
      </w:r>
      <w:r w:rsidR="00EB00F4" w:rsidRPr="00B762A4">
        <w:t>people with diabetes</w:t>
      </w:r>
      <w:r w:rsidRPr="00FC65A0">
        <w:t xml:space="preserve"> and </w:t>
      </w:r>
      <w:r w:rsidR="00002362">
        <w:t xml:space="preserve">offers </w:t>
      </w:r>
      <w:r w:rsidRPr="00FC65A0">
        <w:t>suggestions and future implementation</w:t>
      </w:r>
      <w:r w:rsidR="00002362">
        <w:t xml:space="preserve"> </w:t>
      </w:r>
      <w:r w:rsidR="008F638C">
        <w:t xml:space="preserve">recommendations. </w:t>
      </w:r>
      <w:r w:rsidR="00002362" w:rsidRPr="00002362">
        <w:t xml:space="preserve">  </w:t>
      </w:r>
    </w:p>
    <w:p w14:paraId="129C2355" w14:textId="77777777" w:rsidR="005A607C" w:rsidRDefault="005A607C" w:rsidP="00F16C3C">
      <w:pPr>
        <w:spacing w:after="0" w:line="240" w:lineRule="auto"/>
        <w:jc w:val="both"/>
        <w:rPr>
          <w:color w:val="0070C0"/>
        </w:rPr>
      </w:pPr>
    </w:p>
    <w:p w14:paraId="64EB1A18" w14:textId="022B80C2" w:rsidR="000935C4" w:rsidRDefault="006F0D26" w:rsidP="00B762A4">
      <w:pPr>
        <w:spacing w:after="0" w:line="240" w:lineRule="auto"/>
        <w:ind w:firstLine="708"/>
        <w:rPr>
          <w:b/>
        </w:rPr>
      </w:pPr>
      <w:r w:rsidRPr="00D37E42">
        <w:rPr>
          <w:b/>
        </w:rPr>
        <w:t>Introduction</w:t>
      </w:r>
    </w:p>
    <w:p w14:paraId="55EC80D8" w14:textId="77777777" w:rsidR="003E36CE" w:rsidRPr="00D37E42" w:rsidRDefault="003E36CE">
      <w:pPr>
        <w:spacing w:after="0" w:line="240" w:lineRule="auto"/>
      </w:pPr>
    </w:p>
    <w:p w14:paraId="2A54EE86" w14:textId="16484CB7" w:rsidR="000935C4" w:rsidRPr="00B762A4" w:rsidRDefault="006F0D26" w:rsidP="00B762A4">
      <w:pPr>
        <w:pStyle w:val="ListParagraph"/>
        <w:numPr>
          <w:ilvl w:val="0"/>
          <w:numId w:val="40"/>
        </w:numPr>
        <w:spacing w:after="0" w:line="240" w:lineRule="auto"/>
        <w:rPr>
          <w:b/>
        </w:rPr>
      </w:pPr>
      <w:r w:rsidRPr="00B762A4">
        <w:rPr>
          <w:b/>
        </w:rPr>
        <w:t>Problem  Description</w:t>
      </w:r>
    </w:p>
    <w:p w14:paraId="48E8155C" w14:textId="77777777" w:rsidR="000935C4" w:rsidRPr="00D37E42" w:rsidRDefault="000935C4">
      <w:pPr>
        <w:spacing w:after="0" w:line="240" w:lineRule="auto"/>
        <w:rPr>
          <w:i/>
        </w:rPr>
      </w:pPr>
    </w:p>
    <w:p w14:paraId="74B194A0" w14:textId="751EA8E5" w:rsidR="00CF7989" w:rsidRPr="00505975" w:rsidRDefault="00CF7989" w:rsidP="00CF7989">
      <w:pPr>
        <w:spacing w:after="0" w:line="240" w:lineRule="auto"/>
        <w:jc w:val="both"/>
      </w:pPr>
      <w:r w:rsidRPr="00505975">
        <w:t>Diabetes has become an increasing public health issue in Bulgaria, affecting 8.3% of the population.</w:t>
      </w:r>
      <w:r w:rsidRPr="00505975">
        <w:rPr>
          <w:vertAlign w:val="superscript"/>
        </w:rPr>
        <w:footnoteReference w:id="2"/>
      </w:r>
      <w:r w:rsidRPr="00505975">
        <w:t xml:space="preserve"> 75% of patients </w:t>
      </w:r>
      <w:r w:rsidR="00355B1B">
        <w:t xml:space="preserve">with diabetes </w:t>
      </w:r>
      <w:r w:rsidRPr="00505975">
        <w:t>are reported to have poor control over their condition, related to worse diabetic outcomes, particularly in the development and progression of diabetic complications. Long-term complications include, but not limit, cardiovascular complications, nephropathy, neuropathy, retinopathy, etc., and may sever</w:t>
      </w:r>
      <w:r w:rsidR="00B249A8">
        <w:t>e</w:t>
      </w:r>
      <w:r w:rsidRPr="00505975">
        <w:t xml:space="preserve">ly reduce the quality of life of </w:t>
      </w:r>
      <w:r w:rsidR="00C77F77" w:rsidRPr="00505975">
        <w:t>the</w:t>
      </w:r>
      <w:r w:rsidRPr="00505975">
        <w:t xml:space="preserve"> patient. </w:t>
      </w:r>
      <w:r w:rsidR="00C77F77" w:rsidRPr="00505975">
        <w:t xml:space="preserve">Indisputably, prevention </w:t>
      </w:r>
      <w:r w:rsidRPr="00505975">
        <w:rPr>
          <w:lang w:val="en"/>
        </w:rPr>
        <w:t xml:space="preserve">is the </w:t>
      </w:r>
      <w:r w:rsidR="00355B1B">
        <w:rPr>
          <w:lang w:val="en"/>
        </w:rPr>
        <w:t>pathway</w:t>
      </w:r>
      <w:r w:rsidR="00C77F77" w:rsidRPr="00505975">
        <w:rPr>
          <w:lang w:val="en"/>
        </w:rPr>
        <w:t xml:space="preserve"> </w:t>
      </w:r>
      <w:r w:rsidRPr="00505975">
        <w:rPr>
          <w:lang w:val="en"/>
        </w:rPr>
        <w:t xml:space="preserve">to limit these </w:t>
      </w:r>
      <w:r w:rsidRPr="00E640D4">
        <w:rPr>
          <w:lang w:val="en-US"/>
        </w:rPr>
        <w:t>complications</w:t>
      </w:r>
      <w:r w:rsidRPr="00505975">
        <w:rPr>
          <w:lang w:val="en"/>
        </w:rPr>
        <w:t xml:space="preserve">. </w:t>
      </w:r>
    </w:p>
    <w:p w14:paraId="19023D87" w14:textId="735CBA2C" w:rsidR="00CF7989" w:rsidRPr="00505975" w:rsidRDefault="00CF7989" w:rsidP="00CF7989">
      <w:pPr>
        <w:spacing w:after="0" w:line="240" w:lineRule="auto"/>
        <w:jc w:val="both"/>
        <w:rPr>
          <w:lang w:val="en"/>
        </w:rPr>
      </w:pPr>
      <w:r w:rsidRPr="00505975">
        <w:t xml:space="preserve">Self-management and care are considered a cornerstone of diabetes care in preventing acute and long-term complications. </w:t>
      </w:r>
      <w:r w:rsidR="00C77F77" w:rsidRPr="00505975">
        <w:t xml:space="preserve">Important components </w:t>
      </w:r>
      <w:r w:rsidRPr="00505975">
        <w:t xml:space="preserve">of self-management include </w:t>
      </w:r>
      <w:r w:rsidR="00C77F77" w:rsidRPr="00505975">
        <w:t xml:space="preserve">careful monitoring, </w:t>
      </w:r>
      <w:r w:rsidRPr="00505975">
        <w:t xml:space="preserve">healthy eating, physical activity, </w:t>
      </w:r>
      <w:r w:rsidR="00C77F77" w:rsidRPr="00505975">
        <w:t>diabetes education</w:t>
      </w:r>
      <w:r w:rsidR="00DD6588" w:rsidRPr="00505975">
        <w:t>, medical plans</w:t>
      </w:r>
      <w:r w:rsidR="00C77F77" w:rsidRPr="00505975">
        <w:t xml:space="preserve"> </w:t>
      </w:r>
      <w:r w:rsidRPr="00505975">
        <w:t xml:space="preserve">and </w:t>
      </w:r>
      <w:r w:rsidR="006B2231" w:rsidRPr="00505975">
        <w:t>o</w:t>
      </w:r>
      <w:r w:rsidRPr="00505975">
        <w:t xml:space="preserve">thers. </w:t>
      </w:r>
      <w:r w:rsidRPr="00505975">
        <w:rPr>
          <w:lang w:val="en"/>
        </w:rPr>
        <w:t>E</w:t>
      </w:r>
      <w:r w:rsidRPr="00505975">
        <w:t>very individual can succeed in achieving good control over his/her diabetes when following several rules - taking prescribed medications, monitoring blood sugar level</w:t>
      </w:r>
      <w:r w:rsidR="006B2231" w:rsidRPr="00505975">
        <w:t>s</w:t>
      </w:r>
      <w:r w:rsidRPr="00505975">
        <w:t>, having a healthy diet, and exercising regularly – all on a daily basis.</w:t>
      </w:r>
    </w:p>
    <w:p w14:paraId="25530535" w14:textId="30D76670" w:rsidR="00CF7989" w:rsidRPr="00505975" w:rsidRDefault="00CF7989" w:rsidP="00CF7989">
      <w:pPr>
        <w:spacing w:after="0" w:line="240" w:lineRule="auto"/>
        <w:jc w:val="both"/>
      </w:pPr>
      <w:r w:rsidRPr="00505975">
        <w:t>The current project strives to implement a mobile healthcare application to empower and assist patients</w:t>
      </w:r>
      <w:r w:rsidR="00355B1B">
        <w:t xml:space="preserve"> with diabetes</w:t>
      </w:r>
      <w:r w:rsidRPr="00505975">
        <w:t xml:space="preserve">. </w:t>
      </w:r>
      <w:r w:rsidR="00355B1B">
        <w:rPr>
          <w:lang w:val="en-US"/>
        </w:rPr>
        <w:t>The</w:t>
      </w:r>
      <w:r w:rsidR="00355B1B" w:rsidRPr="00505975">
        <w:rPr>
          <w:lang w:val="en-US"/>
        </w:rPr>
        <w:t xml:space="preserve"> </w:t>
      </w:r>
      <w:r w:rsidR="00987160" w:rsidRPr="00505975">
        <w:rPr>
          <w:lang w:val="en-US"/>
        </w:rPr>
        <w:t>pilot action focuses on a</w:t>
      </w:r>
      <w:r w:rsidRPr="00505975">
        <w:rPr>
          <w:lang w:val="en-US"/>
        </w:rPr>
        <w:t>lternatives t</w:t>
      </w:r>
      <w:r w:rsidR="00987160" w:rsidRPr="00505975">
        <w:rPr>
          <w:lang w:val="en-US"/>
        </w:rPr>
        <w:t>o traditional healthcare for patients</w:t>
      </w:r>
      <w:r w:rsidRPr="00505975">
        <w:rPr>
          <w:lang w:val="en-US"/>
        </w:rPr>
        <w:t xml:space="preserve"> </w:t>
      </w:r>
      <w:r w:rsidR="00355B1B">
        <w:rPr>
          <w:lang w:val="en-US"/>
        </w:rPr>
        <w:t xml:space="preserve">with chronic diseases </w:t>
      </w:r>
      <w:r w:rsidRPr="00505975">
        <w:rPr>
          <w:lang w:val="en-US"/>
        </w:rPr>
        <w:t xml:space="preserve">with electronic support and information technologies. Its purpose is to facilitate and stimulate therapeutic compliance and metabolic control by the patients themselves with the aim to reach </w:t>
      </w:r>
      <w:r w:rsidR="00997C6E" w:rsidRPr="00505975">
        <w:rPr>
          <w:lang w:val="en-US"/>
        </w:rPr>
        <w:t>comprehensive</w:t>
      </w:r>
      <w:r w:rsidRPr="00505975">
        <w:rPr>
          <w:lang w:val="en-US"/>
        </w:rPr>
        <w:t xml:space="preserve"> self-management ability </w:t>
      </w:r>
      <w:r w:rsidR="00B249A8">
        <w:rPr>
          <w:lang w:val="en-US"/>
        </w:rPr>
        <w:t>regarding</w:t>
      </w:r>
      <w:r w:rsidRPr="00505975">
        <w:rPr>
          <w:lang w:val="en-US"/>
        </w:rPr>
        <w:t xml:space="preserve"> their condition. </w:t>
      </w:r>
    </w:p>
    <w:p w14:paraId="7CFB87EF" w14:textId="7C4E6ABD" w:rsidR="00CF7989" w:rsidRPr="00D37E42" w:rsidRDefault="00CF7989" w:rsidP="00CF7989">
      <w:pPr>
        <w:spacing w:after="0" w:line="240" w:lineRule="auto"/>
        <w:jc w:val="both"/>
        <w:rPr>
          <w:color w:val="0070C0"/>
        </w:rPr>
      </w:pPr>
      <w:r w:rsidRPr="00505975">
        <w:t>The National Center of Public Health and Analyses (NCPHA)</w:t>
      </w:r>
      <w:r w:rsidR="00AC4E9E">
        <w:t>, Bulgaria,</w:t>
      </w:r>
      <w:r w:rsidRPr="00505975">
        <w:t xml:space="preserve"> is a structure within the national healthcare system and </w:t>
      </w:r>
      <w:r w:rsidR="00AC4E9E">
        <w:t>performs public health activities</w:t>
      </w:r>
      <w:r w:rsidRPr="00505975">
        <w:t>, promoting health and preventing diseases, providing information for healthcare management</w:t>
      </w:r>
      <w:r w:rsidR="00AC4E9E">
        <w:t xml:space="preserve"> in the country</w:t>
      </w:r>
      <w:r w:rsidRPr="00505975">
        <w:t>.  </w:t>
      </w:r>
      <w:r w:rsidRPr="00505975">
        <w:rPr>
          <w:lang w:val="en-US"/>
        </w:rPr>
        <w:t xml:space="preserve">NCPHA is </w:t>
      </w:r>
      <w:r w:rsidR="00AC4E9E">
        <w:rPr>
          <w:lang w:val="en-US"/>
        </w:rPr>
        <w:t xml:space="preserve">responsible for </w:t>
      </w:r>
      <w:r w:rsidRPr="00505975">
        <w:rPr>
          <w:lang w:val="en-US"/>
        </w:rPr>
        <w:t xml:space="preserve">the </w:t>
      </w:r>
      <w:r w:rsidRPr="00505975">
        <w:rPr>
          <w:bCs/>
        </w:rPr>
        <w:t xml:space="preserve">National Programme for Prevention of Noncommunicable Diseases </w:t>
      </w:r>
      <w:r w:rsidR="00997C6E" w:rsidRPr="00505975">
        <w:rPr>
          <w:bCs/>
        </w:rPr>
        <w:t>(NPPNCDs)</w:t>
      </w:r>
      <w:r w:rsidRPr="00505975">
        <w:rPr>
          <w:bCs/>
        </w:rPr>
        <w:t xml:space="preserve">, where diabetes and its complications </w:t>
      </w:r>
      <w:r w:rsidR="00AC4E9E">
        <w:rPr>
          <w:bCs/>
          <w:lang w:val="en-US"/>
        </w:rPr>
        <w:t>are</w:t>
      </w:r>
      <w:r w:rsidRPr="00505975">
        <w:rPr>
          <w:bCs/>
        </w:rPr>
        <w:t xml:space="preserve"> a main focus. </w:t>
      </w:r>
      <w:r w:rsidR="00103D02">
        <w:rPr>
          <w:bCs/>
        </w:rPr>
        <w:t>NCPHA</w:t>
      </w:r>
      <w:r w:rsidR="00103D02" w:rsidRPr="00505975">
        <w:rPr>
          <w:bCs/>
        </w:rPr>
        <w:t xml:space="preserve"> </w:t>
      </w:r>
      <w:r w:rsidR="00997C6E" w:rsidRPr="00505975">
        <w:rPr>
          <w:bCs/>
        </w:rPr>
        <w:t>team</w:t>
      </w:r>
      <w:r w:rsidRPr="00505975">
        <w:rPr>
          <w:bCs/>
        </w:rPr>
        <w:t xml:space="preserve"> strive</w:t>
      </w:r>
      <w:r w:rsidR="00997C6E" w:rsidRPr="00505975">
        <w:rPr>
          <w:bCs/>
        </w:rPr>
        <w:t>s</w:t>
      </w:r>
      <w:r w:rsidRPr="00505975">
        <w:rPr>
          <w:bCs/>
        </w:rPr>
        <w:t xml:space="preserve"> to promote self-management and self-promotion for </w:t>
      </w:r>
      <w:r w:rsidR="00103D02">
        <w:rPr>
          <w:bCs/>
        </w:rPr>
        <w:t>people with diabetes,</w:t>
      </w:r>
      <w:r w:rsidR="00997C6E" w:rsidRPr="00505975">
        <w:rPr>
          <w:bCs/>
        </w:rPr>
        <w:t xml:space="preserve"> and </w:t>
      </w:r>
      <w:r w:rsidRPr="00505975">
        <w:rPr>
          <w:bCs/>
        </w:rPr>
        <w:t>serve</w:t>
      </w:r>
      <w:r w:rsidR="00997C6E" w:rsidRPr="00505975">
        <w:rPr>
          <w:bCs/>
        </w:rPr>
        <w:t>s</w:t>
      </w:r>
      <w:r w:rsidRPr="00505975">
        <w:rPr>
          <w:bCs/>
        </w:rPr>
        <w:t xml:space="preserve"> as a bridge between the </w:t>
      </w:r>
      <w:r w:rsidR="00997C6E" w:rsidRPr="00505975">
        <w:rPr>
          <w:bCs/>
        </w:rPr>
        <w:t xml:space="preserve">mobile </w:t>
      </w:r>
      <w:r w:rsidRPr="00505975">
        <w:rPr>
          <w:bCs/>
        </w:rPr>
        <w:t xml:space="preserve">application and </w:t>
      </w:r>
      <w:r w:rsidR="00997C6E" w:rsidRPr="00505975">
        <w:rPr>
          <w:bCs/>
        </w:rPr>
        <w:t>the patients</w:t>
      </w:r>
      <w:r w:rsidRPr="00505975">
        <w:rPr>
          <w:bCs/>
        </w:rPr>
        <w:t xml:space="preserve"> together with the </w:t>
      </w:r>
      <w:r w:rsidR="00997C6E" w:rsidRPr="00505975">
        <w:rPr>
          <w:bCs/>
        </w:rPr>
        <w:t xml:space="preserve">assistance of the </w:t>
      </w:r>
      <w:r w:rsidRPr="00505975">
        <w:rPr>
          <w:bCs/>
        </w:rPr>
        <w:t xml:space="preserve">Bulgarian Association Diabetes.   </w:t>
      </w:r>
    </w:p>
    <w:p w14:paraId="08446E33" w14:textId="77777777" w:rsidR="000935C4" w:rsidRPr="00D37E42" w:rsidRDefault="000935C4">
      <w:pPr>
        <w:spacing w:after="0" w:line="240" w:lineRule="auto"/>
        <w:rPr>
          <w:i/>
        </w:rPr>
      </w:pPr>
    </w:p>
    <w:p w14:paraId="4444587E" w14:textId="2D38EA97" w:rsidR="000935C4" w:rsidRPr="00B762A4" w:rsidRDefault="006F0D26" w:rsidP="00B762A4">
      <w:pPr>
        <w:pStyle w:val="ListParagraph"/>
        <w:numPr>
          <w:ilvl w:val="0"/>
          <w:numId w:val="40"/>
        </w:numPr>
        <w:spacing w:after="0" w:line="240" w:lineRule="auto"/>
        <w:rPr>
          <w:b/>
        </w:rPr>
      </w:pPr>
      <w:r w:rsidRPr="00B762A4">
        <w:rPr>
          <w:b/>
        </w:rPr>
        <w:t>Available knowledge</w:t>
      </w:r>
    </w:p>
    <w:p w14:paraId="673913C7" w14:textId="77777777" w:rsidR="00103D02" w:rsidRPr="00D37E42" w:rsidRDefault="00103D02">
      <w:pPr>
        <w:spacing w:after="0" w:line="240" w:lineRule="auto"/>
        <w:rPr>
          <w:b/>
        </w:rPr>
      </w:pPr>
    </w:p>
    <w:p w14:paraId="4E029B02" w14:textId="389174D9" w:rsidR="003D74B8" w:rsidRPr="00CA453C" w:rsidRDefault="00727C6B" w:rsidP="003D74B8">
      <w:pPr>
        <w:spacing w:line="276" w:lineRule="auto"/>
        <w:jc w:val="both"/>
      </w:pPr>
      <w:r w:rsidRPr="00CA453C">
        <w:rPr>
          <w:rFonts w:cstheme="minorHAnsi"/>
        </w:rPr>
        <w:t xml:space="preserve">Once diagnosed, diabetes creates </w:t>
      </w:r>
      <w:r w:rsidR="003D74B8" w:rsidRPr="00CA453C">
        <w:rPr>
          <w:rFonts w:cstheme="minorHAnsi"/>
        </w:rPr>
        <w:t xml:space="preserve">a great burden for </w:t>
      </w:r>
      <w:r w:rsidRPr="00CA453C">
        <w:rPr>
          <w:rFonts w:cstheme="minorHAnsi"/>
        </w:rPr>
        <w:t>the</w:t>
      </w:r>
      <w:r w:rsidR="003D74B8" w:rsidRPr="00CA453C">
        <w:rPr>
          <w:rFonts w:cstheme="minorHAnsi"/>
        </w:rPr>
        <w:t xml:space="preserve"> patient. </w:t>
      </w:r>
      <w:r w:rsidR="00A12451">
        <w:rPr>
          <w:rFonts w:cstheme="minorHAnsi"/>
        </w:rPr>
        <w:t xml:space="preserve">Medical care is associated with time and cost. </w:t>
      </w:r>
      <w:r w:rsidR="003D74B8" w:rsidRPr="00CA453C">
        <w:rPr>
          <w:rFonts w:cstheme="minorHAnsi"/>
        </w:rPr>
        <w:t xml:space="preserve">A major part for a successful treatment is the detailed information and the medical advice provided by healthcare professionals. </w:t>
      </w:r>
      <w:r w:rsidR="00103D02">
        <w:rPr>
          <w:rFonts w:cstheme="minorHAnsi"/>
        </w:rPr>
        <w:t>Likewise, quality healthcare outcomes depend upon patients’ adher</w:t>
      </w:r>
      <w:r w:rsidR="00A12451">
        <w:rPr>
          <w:rFonts w:cstheme="minorHAnsi"/>
        </w:rPr>
        <w:t xml:space="preserve">ence to recommended regimens. Another </w:t>
      </w:r>
      <w:r w:rsidR="00C812F8" w:rsidRPr="00CA453C">
        <w:rPr>
          <w:rFonts w:cstheme="minorHAnsi"/>
        </w:rPr>
        <w:t>However</w:t>
      </w:r>
      <w:r w:rsidR="003D74B8" w:rsidRPr="00CA453C">
        <w:rPr>
          <w:rFonts w:cstheme="minorHAnsi"/>
        </w:rPr>
        <w:t>, medical appointments are associated with</w:t>
      </w:r>
      <w:r w:rsidRPr="00CA453C">
        <w:rPr>
          <w:rFonts w:cstheme="minorHAnsi"/>
        </w:rPr>
        <w:t xml:space="preserve"> time and</w:t>
      </w:r>
      <w:r w:rsidR="003D74B8" w:rsidRPr="00CA453C">
        <w:rPr>
          <w:rFonts w:cstheme="minorHAnsi"/>
        </w:rPr>
        <w:t xml:space="preserve"> cost</w:t>
      </w:r>
      <w:r w:rsidR="00103D02">
        <w:rPr>
          <w:rFonts w:cstheme="minorHAnsi"/>
        </w:rPr>
        <w:t xml:space="preserve">, whereas </w:t>
      </w:r>
      <w:r w:rsidR="00A67FB2">
        <w:rPr>
          <w:rFonts w:cstheme="minorHAnsi"/>
        </w:rPr>
        <w:t>compliance</w:t>
      </w:r>
      <w:r w:rsidR="00C812F8" w:rsidRPr="00CA453C">
        <w:rPr>
          <w:rFonts w:cstheme="minorHAnsi"/>
        </w:rPr>
        <w:t xml:space="preserve"> to treatment is in accordance with the </w:t>
      </w:r>
      <w:r w:rsidR="003D74B8" w:rsidRPr="00CA453C">
        <w:rPr>
          <w:rFonts w:cstheme="minorHAnsi"/>
        </w:rPr>
        <w:t>patient</w:t>
      </w:r>
      <w:r w:rsidR="00C812F8" w:rsidRPr="00CA453C">
        <w:rPr>
          <w:rFonts w:cstheme="minorHAnsi"/>
        </w:rPr>
        <w:t>’s will</w:t>
      </w:r>
      <w:r w:rsidR="003D74B8" w:rsidRPr="00CA453C">
        <w:rPr>
          <w:rFonts w:cstheme="minorHAnsi"/>
        </w:rPr>
        <w:t xml:space="preserve">. </w:t>
      </w:r>
      <w:r w:rsidR="00C812F8" w:rsidRPr="00CA453C">
        <w:rPr>
          <w:rFonts w:cstheme="minorHAnsi"/>
        </w:rPr>
        <w:t>But, if</w:t>
      </w:r>
      <w:r w:rsidR="003D74B8" w:rsidRPr="00CA453C">
        <w:rPr>
          <w:rFonts w:cstheme="minorHAnsi"/>
        </w:rPr>
        <w:t xml:space="preserve"> patients </w:t>
      </w:r>
      <w:r w:rsidR="006C0FDA" w:rsidRPr="00CA453C">
        <w:rPr>
          <w:rFonts w:cstheme="minorHAnsi"/>
        </w:rPr>
        <w:t>are</w:t>
      </w:r>
      <w:r w:rsidR="003D74B8" w:rsidRPr="00CA453C">
        <w:rPr>
          <w:rFonts w:cstheme="minorHAnsi"/>
        </w:rPr>
        <w:t xml:space="preserve"> guided towards better self-management, </w:t>
      </w:r>
      <w:r w:rsidR="00F13F1C">
        <w:rPr>
          <w:rFonts w:cstheme="minorHAnsi"/>
        </w:rPr>
        <w:t>they</w:t>
      </w:r>
      <w:r w:rsidR="00C812F8" w:rsidRPr="00CA453C">
        <w:rPr>
          <w:rFonts w:cstheme="minorHAnsi"/>
        </w:rPr>
        <w:t xml:space="preserve"> fell more motivated, may need </w:t>
      </w:r>
      <w:r w:rsidR="003D74B8" w:rsidRPr="00CA453C">
        <w:rPr>
          <w:rFonts w:cstheme="minorHAnsi"/>
        </w:rPr>
        <w:t>less medical attention</w:t>
      </w:r>
      <w:r w:rsidR="006C0FDA" w:rsidRPr="00CA453C">
        <w:rPr>
          <w:rFonts w:cstheme="minorHAnsi"/>
        </w:rPr>
        <w:t xml:space="preserve">, which </w:t>
      </w:r>
      <w:r w:rsidR="00C812F8" w:rsidRPr="00CA453C">
        <w:rPr>
          <w:rFonts w:cstheme="minorHAnsi"/>
        </w:rPr>
        <w:t xml:space="preserve">in return, </w:t>
      </w:r>
      <w:r w:rsidR="006C0FDA" w:rsidRPr="00CA453C">
        <w:rPr>
          <w:rFonts w:cstheme="minorHAnsi"/>
        </w:rPr>
        <w:t>will also lower</w:t>
      </w:r>
      <w:r w:rsidR="00C812F8" w:rsidRPr="00CA453C">
        <w:rPr>
          <w:rFonts w:cstheme="minorHAnsi"/>
        </w:rPr>
        <w:t xml:space="preserve"> </w:t>
      </w:r>
      <w:r w:rsidR="003D74B8" w:rsidRPr="00CA453C">
        <w:rPr>
          <w:rFonts w:cstheme="minorHAnsi"/>
        </w:rPr>
        <w:t>the f</w:t>
      </w:r>
      <w:r w:rsidR="006C0FDA" w:rsidRPr="00CA453C">
        <w:rPr>
          <w:rFonts w:cstheme="minorHAnsi"/>
        </w:rPr>
        <w:t>inancial impact</w:t>
      </w:r>
      <w:r w:rsidR="003D74B8" w:rsidRPr="00CA453C">
        <w:rPr>
          <w:rFonts w:cstheme="minorHAnsi"/>
        </w:rPr>
        <w:t>.</w:t>
      </w:r>
      <w:r w:rsidR="002E342C" w:rsidRPr="00CA453C">
        <w:rPr>
          <w:rFonts w:cstheme="minorHAnsi"/>
        </w:rPr>
        <w:t xml:space="preserve"> </w:t>
      </w:r>
      <w:r w:rsidR="00F13F1C">
        <w:rPr>
          <w:rFonts w:cstheme="minorHAnsi"/>
        </w:rPr>
        <w:t>Th</w:t>
      </w:r>
      <w:r w:rsidR="00CA453C" w:rsidRPr="00CA453C">
        <w:rPr>
          <w:rFonts w:cstheme="minorHAnsi"/>
        </w:rPr>
        <w:t>u</w:t>
      </w:r>
      <w:r w:rsidR="00F13F1C">
        <w:rPr>
          <w:rFonts w:cstheme="minorHAnsi"/>
        </w:rPr>
        <w:t>s</w:t>
      </w:r>
      <w:r w:rsidR="00CA453C" w:rsidRPr="00CA453C">
        <w:rPr>
          <w:rFonts w:cstheme="minorHAnsi"/>
        </w:rPr>
        <w:t>, a</w:t>
      </w:r>
      <w:r w:rsidR="006C0FDA" w:rsidRPr="00CA453C">
        <w:rPr>
          <w:rFonts w:cstheme="minorHAnsi"/>
        </w:rPr>
        <w:t xml:space="preserve"> competent professional </w:t>
      </w:r>
      <w:r w:rsidR="003D74B8" w:rsidRPr="00CA453C">
        <w:rPr>
          <w:rFonts w:cstheme="minorHAnsi"/>
        </w:rPr>
        <w:t>at the patient’s side, ensuring his/her compliance and supporting him/her with feedback, would be of considerable value for the treatment. Many studies</w:t>
      </w:r>
      <w:r w:rsidR="006C0FDA" w:rsidRPr="00CA453C">
        <w:rPr>
          <w:rFonts w:cstheme="minorHAnsi"/>
          <w:vertAlign w:val="superscript"/>
        </w:rPr>
        <w:footnoteReference w:id="3"/>
      </w:r>
      <w:r w:rsidR="006C0FDA" w:rsidRPr="00CA453C">
        <w:rPr>
          <w:rFonts w:cstheme="minorHAnsi"/>
          <w:vertAlign w:val="superscript"/>
        </w:rPr>
        <w:t>,</w:t>
      </w:r>
      <w:r w:rsidR="006C0FDA" w:rsidRPr="00CA453C">
        <w:rPr>
          <w:rFonts w:cstheme="minorHAnsi"/>
          <w:vertAlign w:val="superscript"/>
        </w:rPr>
        <w:footnoteReference w:id="4"/>
      </w:r>
      <w:r w:rsidR="006C0FDA" w:rsidRPr="00CA453C">
        <w:rPr>
          <w:rFonts w:cstheme="minorHAnsi"/>
          <w:vertAlign w:val="superscript"/>
        </w:rPr>
        <w:t>,</w:t>
      </w:r>
      <w:r w:rsidR="006C0FDA" w:rsidRPr="00CA453C">
        <w:rPr>
          <w:rFonts w:cstheme="minorHAnsi"/>
          <w:vertAlign w:val="superscript"/>
        </w:rPr>
        <w:footnoteReference w:id="5"/>
      </w:r>
      <w:r w:rsidR="003D74B8" w:rsidRPr="00CA453C">
        <w:rPr>
          <w:rFonts w:cstheme="minorHAnsi"/>
        </w:rPr>
        <w:t xml:space="preserve">   indicate that e-health is a good tool for self-management and empowerment for diabetes patients.</w:t>
      </w:r>
    </w:p>
    <w:p w14:paraId="34C2E4F1" w14:textId="00293ACA" w:rsidR="003D74B8" w:rsidRPr="00CA453C" w:rsidRDefault="003D74B8" w:rsidP="003D74B8">
      <w:pPr>
        <w:jc w:val="both"/>
      </w:pPr>
      <w:r w:rsidRPr="00CA453C">
        <w:rPr>
          <w:rFonts w:cstheme="minorHAnsi"/>
          <w:lang w:val="en-US"/>
        </w:rPr>
        <w:t>NCPHA</w:t>
      </w:r>
      <w:r w:rsidR="00545209">
        <w:rPr>
          <w:rFonts w:cstheme="minorHAnsi"/>
          <w:lang w:val="en-US"/>
        </w:rPr>
        <w:t>, Bulgaria</w:t>
      </w:r>
      <w:r w:rsidRPr="00CA453C">
        <w:rPr>
          <w:rFonts w:cstheme="minorHAnsi"/>
          <w:lang w:val="en-US"/>
        </w:rPr>
        <w:t xml:space="preserve"> in collaboration with MoH and all 28 regional health inspectorates within the country design and implement activities within the </w:t>
      </w:r>
      <w:r w:rsidR="00C563D7" w:rsidRPr="00CA453C">
        <w:rPr>
          <w:rFonts w:cstheme="minorHAnsi"/>
          <w:lang w:val="en-US"/>
        </w:rPr>
        <w:t>NPPNCDs</w:t>
      </w:r>
      <w:r w:rsidRPr="00CA453C">
        <w:rPr>
          <w:rFonts w:cstheme="minorHAnsi"/>
          <w:bCs/>
        </w:rPr>
        <w:t xml:space="preserve">, where diabetes and its complications act as a main focus. This pilot action is aligned to </w:t>
      </w:r>
      <w:r w:rsidR="00C563D7" w:rsidRPr="00CA453C">
        <w:rPr>
          <w:rFonts w:cstheme="minorHAnsi"/>
          <w:bCs/>
        </w:rPr>
        <w:t xml:space="preserve">the </w:t>
      </w:r>
      <w:r w:rsidRPr="00CA453C">
        <w:rPr>
          <w:rFonts w:cstheme="minorHAnsi"/>
          <w:bCs/>
        </w:rPr>
        <w:t xml:space="preserve">Programme </w:t>
      </w:r>
      <w:r w:rsidR="00C563D7" w:rsidRPr="00CA453C">
        <w:rPr>
          <w:rFonts w:cstheme="minorHAnsi"/>
          <w:bCs/>
        </w:rPr>
        <w:t>a</w:t>
      </w:r>
      <w:r w:rsidRPr="00CA453C">
        <w:rPr>
          <w:rFonts w:cstheme="minorHAnsi"/>
          <w:bCs/>
        </w:rPr>
        <w:t xml:space="preserve">nd will be conducted with the support of the leading diabetes association in the country. The pilot action aims to contribute in limiting the difficulties related to the </w:t>
      </w:r>
      <w:r w:rsidRPr="00CA453C">
        <w:rPr>
          <w:rFonts w:cstheme="minorHAnsi"/>
          <w:lang w:val="en-US"/>
        </w:rPr>
        <w:t>lack of specialists in small towns</w:t>
      </w:r>
      <w:r w:rsidRPr="00CA453C">
        <w:rPr>
          <w:rFonts w:cstheme="minorHAnsi"/>
          <w:lang w:val="en"/>
        </w:rPr>
        <w:t>, by promoting self-control and self-discipline among diabetes patients. It builds upon the assertion that e</w:t>
      </w:r>
      <w:r w:rsidRPr="00CA453C">
        <w:rPr>
          <w:rFonts w:cstheme="minorHAnsi"/>
          <w:lang w:val="en-US"/>
        </w:rPr>
        <w:t xml:space="preserve">very individual can succeed in achieving good control over his/her diabetes, by adhering to really simple rules </w:t>
      </w:r>
      <w:r w:rsidR="00545209">
        <w:rPr>
          <w:rFonts w:cstheme="minorHAnsi"/>
          <w:lang w:val="en-US"/>
        </w:rPr>
        <w:t xml:space="preserve">on </w:t>
      </w:r>
      <w:r w:rsidRPr="00CA453C">
        <w:rPr>
          <w:rFonts w:cstheme="minorHAnsi"/>
          <w:lang w:val="en-US"/>
        </w:rPr>
        <w:t xml:space="preserve">a daily basis. The pilot will give patients a daily companion to monitor and control their disease and will </w:t>
      </w:r>
      <w:r w:rsidR="00287C32" w:rsidRPr="00CA453C">
        <w:rPr>
          <w:rFonts w:cstheme="minorHAnsi"/>
          <w:lang w:val="en-US"/>
        </w:rPr>
        <w:t>provide</w:t>
      </w:r>
      <w:r w:rsidRPr="00CA453C">
        <w:rPr>
          <w:rFonts w:cstheme="minorHAnsi"/>
          <w:lang w:val="en-US"/>
        </w:rPr>
        <w:t xml:space="preserve"> professionals the means of giving feedback </w:t>
      </w:r>
      <w:r w:rsidR="00287C32" w:rsidRPr="00CA453C">
        <w:rPr>
          <w:rFonts w:cstheme="minorHAnsi"/>
          <w:lang w:val="en-US"/>
        </w:rPr>
        <w:t xml:space="preserve">in a </w:t>
      </w:r>
      <w:r w:rsidR="002B6D85" w:rsidRPr="00CA453C">
        <w:rPr>
          <w:rFonts w:cstheme="minorHAnsi"/>
          <w:lang w:val="en-US"/>
        </w:rPr>
        <w:t>simpler</w:t>
      </w:r>
      <w:r w:rsidR="00287C32" w:rsidRPr="00CA453C">
        <w:rPr>
          <w:rFonts w:cstheme="minorHAnsi"/>
          <w:lang w:val="en-US"/>
        </w:rPr>
        <w:t xml:space="preserve"> and easier way</w:t>
      </w:r>
      <w:r w:rsidRPr="00CA453C">
        <w:rPr>
          <w:rFonts w:cstheme="minorHAnsi"/>
          <w:lang w:val="en-US"/>
        </w:rPr>
        <w:t>.</w:t>
      </w:r>
    </w:p>
    <w:p w14:paraId="56D1794D" w14:textId="2E99F67B" w:rsidR="003D74B8" w:rsidRPr="00CA453C" w:rsidRDefault="002B6D85" w:rsidP="002B6D85">
      <w:pPr>
        <w:spacing w:line="276" w:lineRule="auto"/>
        <w:jc w:val="both"/>
      </w:pPr>
      <w:r w:rsidRPr="00CA453C">
        <w:rPr>
          <w:rFonts w:cstheme="minorHAnsi"/>
          <w:iCs/>
        </w:rPr>
        <w:t>Important details on local background knowledge sources i</w:t>
      </w:r>
      <w:r w:rsidR="00833A49">
        <w:rPr>
          <w:rFonts w:cstheme="minorHAnsi"/>
          <w:iCs/>
        </w:rPr>
        <w:t xml:space="preserve">nclude insights from the NPPNC, </w:t>
      </w:r>
      <w:r w:rsidR="00833A49" w:rsidRPr="00CA453C">
        <w:rPr>
          <w:rFonts w:cstheme="minorHAnsi"/>
          <w:lang w:val="en-US" w:eastAsia="de-DE"/>
        </w:rPr>
        <w:t>from collaboration between NCPHA and the Bulgarian Association Diabet</w:t>
      </w:r>
      <w:r w:rsidR="00833A49">
        <w:rPr>
          <w:rFonts w:cstheme="minorHAnsi"/>
          <w:lang w:val="en-US" w:eastAsia="de-DE"/>
        </w:rPr>
        <w:t>es,</w:t>
      </w:r>
      <w:r w:rsidR="00833A49" w:rsidRPr="00CA453C">
        <w:rPr>
          <w:rFonts w:cstheme="minorHAnsi"/>
          <w:lang w:val="en-US" w:eastAsia="de-DE"/>
        </w:rPr>
        <w:t xml:space="preserve"> </w:t>
      </w:r>
      <w:r w:rsidR="00833A49">
        <w:rPr>
          <w:rFonts w:cstheme="minorHAnsi"/>
          <w:iCs/>
        </w:rPr>
        <w:t>from</w:t>
      </w:r>
      <w:r w:rsidR="003D74B8" w:rsidRPr="00CA453C">
        <w:rPr>
          <w:rFonts w:cstheme="minorHAnsi"/>
          <w:lang w:val="en-US" w:eastAsia="de-DE"/>
        </w:rPr>
        <w:t xml:space="preserve"> surveys conducted by NCPHA</w:t>
      </w:r>
      <w:r w:rsidR="00833A49">
        <w:rPr>
          <w:rFonts w:cstheme="minorHAnsi"/>
          <w:lang w:val="en-US" w:eastAsia="de-DE"/>
        </w:rPr>
        <w:t>, from</w:t>
      </w:r>
      <w:r w:rsidR="003D74B8" w:rsidRPr="00CA453C">
        <w:rPr>
          <w:rFonts w:cstheme="minorHAnsi"/>
          <w:lang w:val="en-US" w:eastAsia="de-DE"/>
        </w:rPr>
        <w:t xml:space="preserve"> intervention activities and training workshops conducted by NCPHA</w:t>
      </w:r>
      <w:r w:rsidR="00833A49">
        <w:rPr>
          <w:rFonts w:cstheme="minorHAnsi"/>
          <w:lang w:val="en-US" w:eastAsia="de-DE"/>
        </w:rPr>
        <w:t xml:space="preserve">, </w:t>
      </w:r>
      <w:r w:rsidR="003D74B8" w:rsidRPr="00CA453C">
        <w:rPr>
          <w:rFonts w:cstheme="minorHAnsi"/>
          <w:lang w:val="en-US" w:eastAsia="de-DE"/>
        </w:rPr>
        <w:t xml:space="preserve">from close interaction between NCPHA and the 28 </w:t>
      </w:r>
      <w:r w:rsidR="00833A49">
        <w:rPr>
          <w:rFonts w:cstheme="minorHAnsi"/>
          <w:lang w:val="en-US" w:eastAsia="de-DE"/>
        </w:rPr>
        <w:t>RHI</w:t>
      </w:r>
      <w:r w:rsidR="003D74B8" w:rsidRPr="00CA453C">
        <w:rPr>
          <w:rFonts w:cstheme="minorHAnsi"/>
          <w:lang w:val="en-US" w:eastAsia="de-DE"/>
        </w:rPr>
        <w:t xml:space="preserve"> with respect to </w:t>
      </w:r>
      <w:r w:rsidR="00833A49">
        <w:rPr>
          <w:rFonts w:cstheme="minorHAnsi"/>
          <w:lang w:val="en-US" w:eastAsia="de-DE"/>
        </w:rPr>
        <w:t>practitioners’</w:t>
      </w:r>
      <w:r w:rsidR="00833A49" w:rsidRPr="00833A49">
        <w:rPr>
          <w:rFonts w:cstheme="minorHAnsi"/>
          <w:lang w:val="en-US" w:eastAsia="de-DE"/>
        </w:rPr>
        <w:t xml:space="preserve"> </w:t>
      </w:r>
      <w:r w:rsidR="00833A49">
        <w:rPr>
          <w:rFonts w:cstheme="minorHAnsi"/>
          <w:lang w:val="en-US" w:eastAsia="de-DE"/>
        </w:rPr>
        <w:t xml:space="preserve">availability, </w:t>
      </w:r>
      <w:r w:rsidR="00833A49" w:rsidRPr="00CA453C">
        <w:rPr>
          <w:rFonts w:cstheme="minorHAnsi"/>
          <w:lang w:val="en-US" w:eastAsia="de-DE"/>
        </w:rPr>
        <w:t xml:space="preserve">information </w:t>
      </w:r>
      <w:r w:rsidR="003D74B8" w:rsidRPr="00CA453C">
        <w:rPr>
          <w:rFonts w:cstheme="minorHAnsi"/>
          <w:lang w:val="en-US" w:eastAsia="de-DE"/>
        </w:rPr>
        <w:t>dissemination materials on healthy living, willingness of diabetes patients to participate in actions that promote self-management</w:t>
      </w:r>
      <w:r w:rsidR="00833A49">
        <w:rPr>
          <w:rFonts w:cstheme="minorHAnsi"/>
          <w:lang w:val="en-US" w:eastAsia="de-DE"/>
        </w:rPr>
        <w:t xml:space="preserve">. </w:t>
      </w:r>
    </w:p>
    <w:p w14:paraId="74528BC5" w14:textId="77777777" w:rsidR="000935C4" w:rsidRPr="00D37E42" w:rsidRDefault="000935C4">
      <w:pPr>
        <w:spacing w:after="0" w:line="240" w:lineRule="auto"/>
        <w:rPr>
          <w:color w:val="999999"/>
        </w:rPr>
      </w:pPr>
    </w:p>
    <w:p w14:paraId="1DC906DE" w14:textId="3F3C70B0" w:rsidR="000935C4" w:rsidRPr="00B762A4" w:rsidRDefault="006F0D26" w:rsidP="00B762A4">
      <w:pPr>
        <w:pStyle w:val="ListParagraph"/>
        <w:numPr>
          <w:ilvl w:val="0"/>
          <w:numId w:val="40"/>
        </w:numPr>
        <w:spacing w:after="0" w:line="240" w:lineRule="auto"/>
        <w:rPr>
          <w:b/>
        </w:rPr>
      </w:pPr>
      <w:r w:rsidRPr="00FC65A0">
        <w:rPr>
          <w:b/>
        </w:rPr>
        <w:t>Rationale</w:t>
      </w:r>
    </w:p>
    <w:p w14:paraId="6BD26B03" w14:textId="77777777" w:rsidR="000935C4" w:rsidRPr="00222831" w:rsidRDefault="000935C4">
      <w:pPr>
        <w:spacing w:after="0" w:line="240" w:lineRule="auto"/>
      </w:pPr>
    </w:p>
    <w:p w14:paraId="6A30F0F7" w14:textId="04AAF84D" w:rsidR="00DA350D" w:rsidRPr="00B762A4" w:rsidRDefault="0024214C" w:rsidP="00DA350D">
      <w:pPr>
        <w:spacing w:line="276" w:lineRule="auto"/>
        <w:jc w:val="both"/>
        <w:rPr>
          <w:rFonts w:asciiTheme="minorHAnsi" w:hAnsiTheme="minorHAnsi" w:cstheme="minorHAnsi"/>
        </w:rPr>
      </w:pPr>
      <w:r>
        <w:rPr>
          <w:rFonts w:asciiTheme="minorHAnsi" w:hAnsiTheme="minorHAnsi" w:cstheme="minorHAnsi"/>
        </w:rPr>
        <w:t>The informal framework of the intervention followed the</w:t>
      </w:r>
      <w:r w:rsidR="00A436F8" w:rsidRPr="00BE19AC">
        <w:rPr>
          <w:rFonts w:asciiTheme="minorHAnsi" w:hAnsiTheme="minorHAnsi" w:cstheme="minorHAnsi"/>
        </w:rPr>
        <w:t xml:space="preserve"> "Health 2020: Education and health through the life-course" of the WHO Regional Office for Europe</w:t>
      </w:r>
      <w:r>
        <w:rPr>
          <w:rFonts w:asciiTheme="minorHAnsi" w:hAnsiTheme="minorHAnsi" w:cstheme="minorHAnsi"/>
        </w:rPr>
        <w:t xml:space="preserve"> that</w:t>
      </w:r>
      <w:r w:rsidR="00A436F8" w:rsidRPr="00BE19AC">
        <w:rPr>
          <w:rFonts w:asciiTheme="minorHAnsi" w:hAnsiTheme="minorHAnsi" w:cstheme="minorHAnsi"/>
        </w:rPr>
        <w:t xml:space="preserve"> "public health challenges faced by countries of the European Region require an effective life-course strategy that gives priority to new interdisciplinary approaches to promoting health and preventing disease, based on the principles of engagement and empowerment</w:t>
      </w:r>
      <w:r w:rsidR="00A436F8" w:rsidRPr="00FC65A0">
        <w:rPr>
          <w:rFonts w:asciiTheme="minorHAnsi" w:hAnsiTheme="minorHAnsi" w:cstheme="minorHAnsi"/>
        </w:rPr>
        <w:t xml:space="preserve">."  </w:t>
      </w:r>
      <w:r w:rsidR="00DA350D" w:rsidRPr="00B762A4">
        <w:rPr>
          <w:rFonts w:asciiTheme="minorHAnsi" w:hAnsiTheme="minorHAnsi" w:cstheme="minorHAnsi"/>
        </w:rPr>
        <w:t>This pilot was further designed considering the framework for the implementation of actions using JA CHRODIS Recommendations and Criteria</w:t>
      </w:r>
      <w:r w:rsidR="00913B28">
        <w:rPr>
          <w:rStyle w:val="FootnoteReference"/>
          <w:rFonts w:asciiTheme="minorHAnsi" w:hAnsiTheme="minorHAnsi" w:cstheme="minorHAnsi"/>
        </w:rPr>
        <w:footnoteReference w:id="6"/>
      </w:r>
      <w:r w:rsidR="00DA350D" w:rsidRPr="00B762A4">
        <w:rPr>
          <w:rFonts w:asciiTheme="minorHAnsi" w:hAnsiTheme="minorHAnsi" w:cstheme="minorHAnsi"/>
        </w:rPr>
        <w:t xml:space="preserve"> to promote self-management via momentary and daily assessments with the help of a mobile app as a means towards sustainable and scalable patient care.</w:t>
      </w:r>
    </w:p>
    <w:p w14:paraId="03FF9F97" w14:textId="34F3F491" w:rsidR="00A436F8" w:rsidRPr="00BE19AC" w:rsidRDefault="00A436F8" w:rsidP="00222831">
      <w:pPr>
        <w:spacing w:after="0" w:line="276" w:lineRule="auto"/>
        <w:jc w:val="both"/>
        <w:rPr>
          <w:rFonts w:asciiTheme="minorHAnsi" w:hAnsiTheme="minorHAnsi" w:cstheme="minorHAnsi"/>
        </w:rPr>
      </w:pPr>
      <w:r w:rsidRPr="00BE19AC">
        <w:rPr>
          <w:rFonts w:asciiTheme="minorHAnsi" w:hAnsiTheme="minorHAnsi" w:cstheme="minorHAnsi"/>
        </w:rPr>
        <w:t>Based on findings from research studies, the pilot relied on Ecological Momentary Assessment(EMA)</w:t>
      </w:r>
      <w:r w:rsidR="00156622" w:rsidRPr="00BE19AC">
        <w:rPr>
          <w:rFonts w:cstheme="minorHAnsi"/>
          <w:vertAlign w:val="superscript"/>
        </w:rPr>
        <w:footnoteReference w:id="7"/>
      </w:r>
      <w:r w:rsidRPr="00BE19AC">
        <w:rPr>
          <w:rFonts w:asciiTheme="minorHAnsi" w:hAnsiTheme="minorHAnsi" w:cstheme="minorHAnsi"/>
        </w:rPr>
        <w:t xml:space="preserve">, and on continuous glucose monitoring to reduce hypoglycemia and hyperglycemia and to improve patients’ quality of life. </w:t>
      </w:r>
      <w:r w:rsidR="00222831" w:rsidRPr="00BE19AC">
        <w:rPr>
          <w:rFonts w:asciiTheme="minorHAnsi" w:hAnsiTheme="minorHAnsi" w:cstheme="minorHAnsi"/>
        </w:rPr>
        <w:t>T</w:t>
      </w:r>
      <w:r w:rsidRPr="00BE19AC">
        <w:rPr>
          <w:rFonts w:asciiTheme="minorHAnsi" w:hAnsiTheme="minorHAnsi" w:cstheme="minorHAnsi"/>
        </w:rPr>
        <w:t xml:space="preserve">he </w:t>
      </w:r>
      <w:r w:rsidR="00222831" w:rsidRPr="00BE19AC">
        <w:rPr>
          <w:rFonts w:asciiTheme="minorHAnsi" w:hAnsiTheme="minorHAnsi" w:cstheme="minorHAnsi"/>
        </w:rPr>
        <w:t xml:space="preserve">study has two groups of participants - </w:t>
      </w:r>
      <w:r w:rsidRPr="00BE19AC">
        <w:rPr>
          <w:rFonts w:asciiTheme="minorHAnsi" w:hAnsiTheme="minorHAnsi" w:cstheme="minorHAnsi"/>
        </w:rPr>
        <w:t>one receiving practitioner</w:t>
      </w:r>
      <w:r w:rsidR="00222831" w:rsidRPr="00BE19AC">
        <w:rPr>
          <w:rFonts w:asciiTheme="minorHAnsi" w:hAnsiTheme="minorHAnsi" w:cstheme="minorHAnsi"/>
        </w:rPr>
        <w:t>’s</w:t>
      </w:r>
      <w:r w:rsidRPr="00BE19AC">
        <w:rPr>
          <w:rFonts w:asciiTheme="minorHAnsi" w:hAnsiTheme="minorHAnsi" w:cstheme="minorHAnsi"/>
        </w:rPr>
        <w:t xml:space="preserve"> feedback (enhanced intervention group) and one receiving no feedback (basic intervention group). We expect to identify tendencies that reflect the effects of EMA on how patients control their disease by:</w:t>
      </w:r>
    </w:p>
    <w:p w14:paraId="06DACD6D" w14:textId="3E324AC1" w:rsidR="004C7372" w:rsidRPr="00BE19AC" w:rsidRDefault="00A436F8" w:rsidP="004C7372">
      <w:pPr>
        <w:pStyle w:val="ListParagraph"/>
        <w:numPr>
          <w:ilvl w:val="0"/>
          <w:numId w:val="31"/>
        </w:numPr>
        <w:spacing w:line="276" w:lineRule="auto"/>
        <w:jc w:val="both"/>
        <w:rPr>
          <w:rFonts w:asciiTheme="minorHAnsi" w:hAnsiTheme="minorHAnsi" w:cstheme="minorHAnsi"/>
        </w:rPr>
      </w:pPr>
      <w:r w:rsidRPr="00BE19AC">
        <w:rPr>
          <w:rFonts w:asciiTheme="minorHAnsi" w:hAnsiTheme="minorHAnsi" w:cstheme="minorHAnsi"/>
        </w:rPr>
        <w:t>Giving the patients the opportunity to monitor their dise</w:t>
      </w:r>
      <w:r w:rsidR="004C7372" w:rsidRPr="00BE19AC">
        <w:rPr>
          <w:rFonts w:asciiTheme="minorHAnsi" w:hAnsiTheme="minorHAnsi" w:cstheme="minorHAnsi"/>
        </w:rPr>
        <w:t>ase at a daily basis, we expect</w:t>
      </w:r>
      <w:r w:rsidRPr="00BE19AC">
        <w:rPr>
          <w:rFonts w:asciiTheme="minorHAnsi" w:hAnsiTheme="minorHAnsi" w:cstheme="minorHAnsi"/>
        </w:rPr>
        <w:t xml:space="preserve"> that they will be more motivated to monitor the disease, to increase physical activity and to control the disease better. [basic intervention, all participants]</w:t>
      </w:r>
    </w:p>
    <w:p w14:paraId="0F27DBB4" w14:textId="7D12EB74" w:rsidR="004C7372" w:rsidRPr="00BE19AC" w:rsidRDefault="00A436F8" w:rsidP="004C7372">
      <w:pPr>
        <w:pStyle w:val="ListParagraph"/>
        <w:numPr>
          <w:ilvl w:val="0"/>
          <w:numId w:val="31"/>
        </w:numPr>
        <w:spacing w:line="276" w:lineRule="auto"/>
        <w:jc w:val="both"/>
        <w:rPr>
          <w:rFonts w:asciiTheme="minorHAnsi" w:hAnsiTheme="minorHAnsi" w:cstheme="minorHAnsi"/>
        </w:rPr>
      </w:pPr>
      <w:r w:rsidRPr="00BE19AC">
        <w:t>Giving the patients the opportunity to receive feedback from their professional via the mobile app and in response to their momentary assessments concerning their disease, we expect that they will control their disease better than if they receive no feedback. [enhanced intervention]</w:t>
      </w:r>
    </w:p>
    <w:p w14:paraId="6D95D567" w14:textId="7614F537" w:rsidR="000935C4" w:rsidRPr="00BE19AC" w:rsidRDefault="00A436F8" w:rsidP="004C7372">
      <w:pPr>
        <w:pStyle w:val="ListParagraph"/>
        <w:numPr>
          <w:ilvl w:val="0"/>
          <w:numId w:val="31"/>
        </w:numPr>
        <w:spacing w:line="276" w:lineRule="auto"/>
        <w:jc w:val="both"/>
        <w:rPr>
          <w:rFonts w:asciiTheme="minorHAnsi" w:hAnsiTheme="minorHAnsi" w:cstheme="minorHAnsi"/>
        </w:rPr>
      </w:pPr>
      <w:r w:rsidRPr="00BE19AC">
        <w:t>Offering the patients a health education module via the mobile app, we expect that they will be assisted better than those who do not receive the assistance. [enhanced intervention]</w:t>
      </w:r>
    </w:p>
    <w:p w14:paraId="4B6C9986" w14:textId="77777777" w:rsidR="0024214C" w:rsidRDefault="0024214C">
      <w:pPr>
        <w:spacing w:after="0" w:line="240" w:lineRule="auto"/>
        <w:rPr>
          <w:b/>
        </w:rPr>
      </w:pPr>
    </w:p>
    <w:p w14:paraId="2828C109" w14:textId="2E044890" w:rsidR="000935C4" w:rsidRPr="00B762A4" w:rsidRDefault="006F0D26" w:rsidP="00B762A4">
      <w:pPr>
        <w:pStyle w:val="ListParagraph"/>
        <w:numPr>
          <w:ilvl w:val="0"/>
          <w:numId w:val="40"/>
        </w:numPr>
        <w:spacing w:after="0" w:line="240" w:lineRule="auto"/>
        <w:rPr>
          <w:b/>
        </w:rPr>
      </w:pPr>
      <w:r w:rsidRPr="00B762A4">
        <w:rPr>
          <w:b/>
        </w:rPr>
        <w:t>Specific aims</w:t>
      </w:r>
    </w:p>
    <w:p w14:paraId="7AB536E1" w14:textId="77777777" w:rsidR="00BE19AC" w:rsidRPr="00D37E42" w:rsidRDefault="00BE19AC">
      <w:pPr>
        <w:spacing w:after="0" w:line="240" w:lineRule="auto"/>
        <w:rPr>
          <w:b/>
        </w:rPr>
      </w:pPr>
    </w:p>
    <w:p w14:paraId="4928F4F6" w14:textId="73D56827" w:rsidR="003B2D4F" w:rsidRPr="00CD1339" w:rsidRDefault="003B2D4F" w:rsidP="003B2D4F">
      <w:pPr>
        <w:spacing w:line="276" w:lineRule="auto"/>
        <w:jc w:val="both"/>
        <w:rPr>
          <w:rFonts w:cstheme="minorHAnsi"/>
        </w:rPr>
      </w:pPr>
      <w:r w:rsidRPr="00CD1339">
        <w:rPr>
          <w:rFonts w:cstheme="minorHAnsi"/>
        </w:rPr>
        <w:t>This pilot use</w:t>
      </w:r>
      <w:r w:rsidR="000B36A1" w:rsidRPr="00CD1339">
        <w:rPr>
          <w:rFonts w:cstheme="minorHAnsi"/>
        </w:rPr>
        <w:t>s</w:t>
      </w:r>
      <w:r w:rsidRPr="00CD1339">
        <w:rPr>
          <w:rFonts w:cstheme="minorHAnsi"/>
        </w:rPr>
        <w:t xml:space="preserve"> EMA methodology with supportive mHealth infrastructure, which allowed the patients to record their momentary assessments on blood sugar levels, nutrition and physical activity more than once a day. </w:t>
      </w:r>
      <w:r w:rsidR="000B36A1" w:rsidRPr="00CD1339">
        <w:rPr>
          <w:rFonts w:cstheme="minorHAnsi"/>
        </w:rPr>
        <w:t xml:space="preserve">Additionally, there </w:t>
      </w:r>
      <w:r w:rsidR="00C563E2" w:rsidRPr="00CD1339">
        <w:rPr>
          <w:rFonts w:cstheme="minorHAnsi"/>
        </w:rPr>
        <w:t>was</w:t>
      </w:r>
      <w:r w:rsidRPr="00CD1339">
        <w:rPr>
          <w:rFonts w:cstheme="minorHAnsi"/>
        </w:rPr>
        <w:t xml:space="preserve"> an evening momentary assessment, allowing the</w:t>
      </w:r>
      <w:r w:rsidR="000B36A1" w:rsidRPr="00CD1339">
        <w:rPr>
          <w:rFonts w:cstheme="minorHAnsi"/>
        </w:rPr>
        <w:t xml:space="preserve">m to report the extent to which </w:t>
      </w:r>
      <w:r w:rsidRPr="00CD1339">
        <w:rPr>
          <w:rFonts w:cstheme="minorHAnsi"/>
        </w:rPr>
        <w:t xml:space="preserve">they feel in control of their disease. Our specific aims </w:t>
      </w:r>
      <w:r w:rsidR="00C563E2" w:rsidRPr="00CD1339">
        <w:rPr>
          <w:rFonts w:cstheme="minorHAnsi"/>
        </w:rPr>
        <w:t>were</w:t>
      </w:r>
      <w:r w:rsidR="000B36A1" w:rsidRPr="00CD1339">
        <w:rPr>
          <w:rFonts w:cstheme="minorHAnsi"/>
        </w:rPr>
        <w:t xml:space="preserve"> </w:t>
      </w:r>
      <w:r w:rsidRPr="00CD1339">
        <w:rPr>
          <w:rFonts w:cstheme="minorHAnsi"/>
        </w:rPr>
        <w:t xml:space="preserve">to: </w:t>
      </w:r>
    </w:p>
    <w:p w14:paraId="434A6971" w14:textId="24578058" w:rsidR="003B2D4F" w:rsidRPr="00CD1339" w:rsidRDefault="003B2D4F" w:rsidP="000B36A1">
      <w:pPr>
        <w:numPr>
          <w:ilvl w:val="0"/>
          <w:numId w:val="3"/>
        </w:numPr>
        <w:spacing w:line="276" w:lineRule="auto"/>
        <w:ind w:left="720"/>
        <w:jc w:val="both"/>
        <w:rPr>
          <w:rFonts w:cstheme="minorHAnsi"/>
        </w:rPr>
      </w:pPr>
      <w:r w:rsidRPr="00CD1339">
        <w:rPr>
          <w:rFonts w:cstheme="minorHAnsi"/>
          <w:b/>
          <w:bCs/>
          <w:lang w:val="en-US"/>
        </w:rPr>
        <w:t>A1</w:t>
      </w:r>
      <w:r w:rsidRPr="00CD1339">
        <w:rPr>
          <w:rFonts w:cstheme="minorHAnsi"/>
          <w:bCs/>
          <w:lang w:val="en-US"/>
        </w:rPr>
        <w:t xml:space="preserve">. </w:t>
      </w:r>
      <w:r w:rsidR="00CD1339" w:rsidRPr="00CD1339">
        <w:rPr>
          <w:rFonts w:cstheme="minorHAnsi"/>
          <w:bCs/>
          <w:lang w:val="en-US"/>
        </w:rPr>
        <w:t>To i</w:t>
      </w:r>
      <w:r w:rsidRPr="00CD1339">
        <w:rPr>
          <w:rFonts w:cstheme="minorHAnsi"/>
          <w:lang w:val="en-US"/>
        </w:rPr>
        <w:t xml:space="preserve">nvestigate </w:t>
      </w:r>
      <w:r w:rsidR="00CD1339" w:rsidRPr="00CD1339">
        <w:rPr>
          <w:rFonts w:cstheme="minorHAnsi"/>
          <w:lang w:val="en-US"/>
        </w:rPr>
        <w:t xml:space="preserve">whether </w:t>
      </w:r>
      <w:r w:rsidRPr="00CD1339">
        <w:rPr>
          <w:rFonts w:cstheme="minorHAnsi"/>
          <w:lang w:val="en-US"/>
        </w:rPr>
        <w:t xml:space="preserve">the </w:t>
      </w:r>
      <w:r w:rsidRPr="00CD1339">
        <w:rPr>
          <w:rFonts w:cstheme="minorHAnsi"/>
        </w:rPr>
        <w:t>mHealth app</w:t>
      </w:r>
      <w:r w:rsidRPr="00CD1339">
        <w:rPr>
          <w:rFonts w:cstheme="minorHAnsi"/>
          <w:lang w:val="en-US"/>
        </w:rPr>
        <w:t xml:space="preserve"> </w:t>
      </w:r>
      <w:r w:rsidR="00CD1339" w:rsidRPr="00CD1339">
        <w:rPr>
          <w:rFonts w:cstheme="minorHAnsi"/>
          <w:lang w:val="en-US"/>
        </w:rPr>
        <w:t xml:space="preserve">enables </w:t>
      </w:r>
      <w:r w:rsidRPr="00CD1339">
        <w:rPr>
          <w:rFonts w:cstheme="minorHAnsi"/>
          <w:lang w:val="en-US"/>
        </w:rPr>
        <w:t xml:space="preserve">patients </w:t>
      </w:r>
      <w:r w:rsidR="00CD1339" w:rsidRPr="00CD1339">
        <w:rPr>
          <w:rFonts w:cstheme="minorHAnsi"/>
          <w:lang w:val="en-US"/>
        </w:rPr>
        <w:t xml:space="preserve">to </w:t>
      </w:r>
      <w:r w:rsidRPr="00CD1339">
        <w:rPr>
          <w:rFonts w:cstheme="minorHAnsi"/>
          <w:lang w:val="en-US"/>
        </w:rPr>
        <w:t>obtain more control over their</w:t>
      </w:r>
      <w:r w:rsidR="00CD1339" w:rsidRPr="00CD1339">
        <w:rPr>
          <w:rFonts w:cstheme="minorHAnsi"/>
          <w:lang w:val="en-US"/>
        </w:rPr>
        <w:t xml:space="preserve"> disease;</w:t>
      </w:r>
    </w:p>
    <w:p w14:paraId="7E59E1B6" w14:textId="79ED76EA" w:rsidR="003B2D4F" w:rsidRPr="00CD1339" w:rsidRDefault="003B2D4F" w:rsidP="00C563E2">
      <w:pPr>
        <w:numPr>
          <w:ilvl w:val="0"/>
          <w:numId w:val="3"/>
        </w:numPr>
        <w:spacing w:line="276" w:lineRule="auto"/>
        <w:ind w:left="720"/>
        <w:jc w:val="both"/>
        <w:rPr>
          <w:rFonts w:cstheme="minorHAnsi"/>
        </w:rPr>
      </w:pPr>
      <w:r w:rsidRPr="00CD1339">
        <w:rPr>
          <w:rFonts w:cstheme="minorHAnsi"/>
          <w:b/>
          <w:bCs/>
          <w:lang w:val="en-US"/>
        </w:rPr>
        <w:t>A</w:t>
      </w:r>
      <w:r w:rsidR="00CD1339" w:rsidRPr="00CD1339">
        <w:rPr>
          <w:rFonts w:cstheme="minorHAnsi"/>
          <w:b/>
          <w:bCs/>
          <w:lang w:val="en-US"/>
        </w:rPr>
        <w:t>2</w:t>
      </w:r>
      <w:r w:rsidRPr="00CD1339">
        <w:rPr>
          <w:rFonts w:cstheme="minorHAnsi"/>
          <w:bCs/>
          <w:lang w:val="en-US"/>
        </w:rPr>
        <w:t xml:space="preserve">. </w:t>
      </w:r>
      <w:r w:rsidR="00CD1339" w:rsidRPr="00CD1339">
        <w:rPr>
          <w:rFonts w:cstheme="minorHAnsi"/>
          <w:bCs/>
          <w:lang w:val="en-US"/>
        </w:rPr>
        <w:t>To i</w:t>
      </w:r>
      <w:r w:rsidR="00CD1339" w:rsidRPr="00CD1339">
        <w:rPr>
          <w:rFonts w:cstheme="minorHAnsi"/>
          <w:lang w:val="en-US"/>
        </w:rPr>
        <w:t xml:space="preserve">nvestigate the </w:t>
      </w:r>
      <w:r w:rsidRPr="00CD1339">
        <w:rPr>
          <w:rFonts w:cstheme="minorHAnsi"/>
          <w:lang w:val="en-US"/>
        </w:rPr>
        <w:t xml:space="preserve">extent </w:t>
      </w:r>
      <w:r w:rsidR="00CD1339" w:rsidRPr="00CD1339">
        <w:rPr>
          <w:rFonts w:cstheme="minorHAnsi"/>
          <w:lang w:val="en-US"/>
        </w:rPr>
        <w:t xml:space="preserve">to which the practitioner’s personalized feedback and the </w:t>
      </w:r>
      <w:r w:rsidRPr="00CD1339">
        <w:rPr>
          <w:rFonts w:cstheme="minorHAnsi"/>
          <w:lang w:val="en-US"/>
        </w:rPr>
        <w:t xml:space="preserve">health education </w:t>
      </w:r>
      <w:r w:rsidR="005B5FEB">
        <w:rPr>
          <w:rFonts w:cstheme="minorHAnsi"/>
          <w:lang w:val="en-US"/>
        </w:rPr>
        <w:t xml:space="preserve">module </w:t>
      </w:r>
      <w:r w:rsidRPr="00CD1339">
        <w:rPr>
          <w:rFonts w:cstheme="minorHAnsi"/>
          <w:lang w:val="en-US"/>
        </w:rPr>
        <w:t xml:space="preserve">contributes in making the patients obtain </w:t>
      </w:r>
      <w:r w:rsidR="00CD1339" w:rsidRPr="00CD1339">
        <w:rPr>
          <w:rFonts w:cstheme="minorHAnsi"/>
          <w:lang w:val="en-US"/>
        </w:rPr>
        <w:t>more control over their disease;</w:t>
      </w:r>
    </w:p>
    <w:p w14:paraId="5934F229" w14:textId="32233DF5" w:rsidR="003B2D4F" w:rsidRPr="00CD1339" w:rsidRDefault="003B2D4F" w:rsidP="00C563E2">
      <w:pPr>
        <w:numPr>
          <w:ilvl w:val="0"/>
          <w:numId w:val="3"/>
        </w:numPr>
        <w:spacing w:line="276" w:lineRule="auto"/>
        <w:ind w:left="720"/>
        <w:jc w:val="both"/>
        <w:rPr>
          <w:rFonts w:cstheme="minorHAnsi"/>
        </w:rPr>
      </w:pPr>
      <w:r w:rsidRPr="00CD1339">
        <w:rPr>
          <w:rFonts w:cstheme="minorHAnsi"/>
          <w:b/>
          <w:bCs/>
          <w:lang w:val="en-US"/>
        </w:rPr>
        <w:t>A</w:t>
      </w:r>
      <w:r w:rsidR="00CD1339">
        <w:rPr>
          <w:rFonts w:cstheme="minorHAnsi"/>
          <w:b/>
          <w:bCs/>
          <w:lang w:val="en-US"/>
        </w:rPr>
        <w:t>3</w:t>
      </w:r>
      <w:r w:rsidRPr="00CD1339">
        <w:rPr>
          <w:rFonts w:cstheme="minorHAnsi"/>
          <w:bCs/>
          <w:lang w:val="en-US"/>
        </w:rPr>
        <w:t xml:space="preserve">. </w:t>
      </w:r>
      <w:r w:rsidR="00CD1339" w:rsidRPr="00CD1339">
        <w:rPr>
          <w:rFonts w:cstheme="minorHAnsi"/>
          <w:bCs/>
          <w:lang w:val="en-US"/>
        </w:rPr>
        <w:t xml:space="preserve">To investigate the practitioner’s satisfaction on patients’ </w:t>
      </w:r>
      <w:r w:rsidR="00CD1339" w:rsidRPr="00CD1339">
        <w:rPr>
          <w:rFonts w:cstheme="minorHAnsi"/>
          <w:lang w:val="en-US"/>
        </w:rPr>
        <w:t xml:space="preserve">performance. </w:t>
      </w:r>
    </w:p>
    <w:p w14:paraId="7B51E153" w14:textId="77777777" w:rsidR="00080CA8" w:rsidRPr="00D37E42" w:rsidRDefault="00080CA8">
      <w:pPr>
        <w:spacing w:after="0" w:line="240" w:lineRule="auto"/>
        <w:rPr>
          <w:b/>
        </w:rPr>
      </w:pPr>
    </w:p>
    <w:p w14:paraId="1C9FFD1A" w14:textId="07C40146" w:rsidR="000935C4" w:rsidRDefault="006F0D26">
      <w:pPr>
        <w:spacing w:after="0" w:line="240" w:lineRule="auto"/>
      </w:pPr>
      <w:r w:rsidRPr="00D37E42">
        <w:rPr>
          <w:b/>
        </w:rPr>
        <w:t>Methods</w:t>
      </w:r>
      <w:r w:rsidRPr="00D37E42">
        <w:t xml:space="preserve"> </w:t>
      </w:r>
    </w:p>
    <w:p w14:paraId="1E446D86" w14:textId="77777777" w:rsidR="007A471C" w:rsidRPr="00B762A4" w:rsidRDefault="007A471C">
      <w:pPr>
        <w:spacing w:after="0" w:line="240" w:lineRule="auto"/>
        <w:rPr>
          <w:lang w:val="en-US"/>
        </w:rPr>
      </w:pPr>
    </w:p>
    <w:p w14:paraId="40BD9B06" w14:textId="756084B1" w:rsidR="000935C4" w:rsidRPr="00B762A4" w:rsidRDefault="006F0D26" w:rsidP="00B762A4">
      <w:pPr>
        <w:pStyle w:val="ListParagraph"/>
        <w:numPr>
          <w:ilvl w:val="0"/>
          <w:numId w:val="40"/>
        </w:numPr>
        <w:spacing w:after="0" w:line="240" w:lineRule="auto"/>
        <w:rPr>
          <w:b/>
        </w:rPr>
      </w:pPr>
      <w:r w:rsidRPr="00B762A4">
        <w:rPr>
          <w:b/>
        </w:rPr>
        <w:t>Context</w:t>
      </w:r>
    </w:p>
    <w:p w14:paraId="3A4B290F" w14:textId="77777777" w:rsidR="000935C4" w:rsidRPr="00D37E42" w:rsidRDefault="000935C4">
      <w:pPr>
        <w:spacing w:after="0" w:line="240" w:lineRule="auto"/>
      </w:pPr>
    </w:p>
    <w:p w14:paraId="038DE6EE" w14:textId="7877E0A6" w:rsidR="005B5A57" w:rsidRDefault="00A24301" w:rsidP="00CF215A">
      <w:pPr>
        <w:jc w:val="both"/>
        <w:rPr>
          <w:rFonts w:cstheme="minorHAnsi"/>
        </w:rPr>
      </w:pPr>
      <w:r>
        <w:rPr>
          <w:rFonts w:cstheme="minorHAnsi"/>
        </w:rPr>
        <w:t>T</w:t>
      </w:r>
      <w:r w:rsidR="00CF215A">
        <w:rPr>
          <w:rFonts w:cstheme="minorHAnsi"/>
        </w:rPr>
        <w:t xml:space="preserve">he pilot was conducted taking into consideration the strategic tool of identifying </w:t>
      </w:r>
      <w:r w:rsidR="00CF215A" w:rsidRPr="00CF215A">
        <w:rPr>
          <w:rFonts w:cstheme="minorHAnsi"/>
        </w:rPr>
        <w:t>strengths, weaknesses, opportunities, and threats</w:t>
      </w:r>
      <w:r w:rsidR="00EF4561">
        <w:rPr>
          <w:rFonts w:cstheme="minorHAnsi"/>
        </w:rPr>
        <w:t xml:space="preserve">. The use </w:t>
      </w:r>
      <w:r w:rsidR="005B5A57">
        <w:rPr>
          <w:rFonts w:cstheme="minorHAnsi"/>
        </w:rPr>
        <w:t xml:space="preserve">of </w:t>
      </w:r>
      <w:r w:rsidR="00EF4561">
        <w:rPr>
          <w:rFonts w:cstheme="minorHAnsi"/>
        </w:rPr>
        <w:t>mHealth technology was considered an important factor and a strength in the daily self-management of patients’ disease. Th</w:t>
      </w:r>
      <w:r w:rsidR="005B5A57">
        <w:rPr>
          <w:rFonts w:cstheme="minorHAnsi"/>
        </w:rPr>
        <w:t>is</w:t>
      </w:r>
      <w:r w:rsidR="00EF4561">
        <w:rPr>
          <w:rFonts w:cstheme="minorHAnsi"/>
        </w:rPr>
        <w:t xml:space="preserve"> approach </w:t>
      </w:r>
      <w:r w:rsidR="005B5A57">
        <w:rPr>
          <w:rFonts w:cstheme="minorHAnsi"/>
        </w:rPr>
        <w:t xml:space="preserve">of managing diabetes through the </w:t>
      </w:r>
      <w:r w:rsidR="00CF215A" w:rsidRPr="00CF215A">
        <w:rPr>
          <w:rFonts w:cstheme="minorHAnsi"/>
        </w:rPr>
        <w:t>record</w:t>
      </w:r>
      <w:r w:rsidR="005B5A57">
        <w:rPr>
          <w:rFonts w:cstheme="minorHAnsi"/>
        </w:rPr>
        <w:t>ing of</w:t>
      </w:r>
      <w:r w:rsidR="00CF215A" w:rsidRPr="00CF215A">
        <w:rPr>
          <w:rFonts w:cstheme="minorHAnsi"/>
        </w:rPr>
        <w:t xml:space="preserve"> their </w:t>
      </w:r>
      <w:r w:rsidR="005B5A57">
        <w:rPr>
          <w:rFonts w:cstheme="minorHAnsi"/>
        </w:rPr>
        <w:t xml:space="preserve">daily </w:t>
      </w:r>
      <w:r w:rsidR="00CF215A" w:rsidRPr="00CF215A">
        <w:rPr>
          <w:rFonts w:cstheme="minorHAnsi"/>
        </w:rPr>
        <w:t>assessments on blood sugar levels, nutrition and physical activity more than once a day</w:t>
      </w:r>
      <w:r w:rsidR="005B5A57">
        <w:rPr>
          <w:rFonts w:cstheme="minorHAnsi"/>
        </w:rPr>
        <w:t xml:space="preserve"> will give patients the opportunity to take more control over their diabetes, and, at the same time, to record in</w:t>
      </w:r>
      <w:r w:rsidR="004910B4">
        <w:rPr>
          <w:rFonts w:cstheme="minorHAnsi"/>
        </w:rPr>
        <w:t>f</w:t>
      </w:r>
      <w:r w:rsidR="005B5A57">
        <w:rPr>
          <w:rFonts w:cstheme="minorHAnsi"/>
        </w:rPr>
        <w:t xml:space="preserve">ormation on their disease at a level of granularity (momentary assessment). Another strength is the </w:t>
      </w:r>
      <w:r w:rsidR="004910B4">
        <w:rPr>
          <w:rFonts w:cstheme="minorHAnsi"/>
        </w:rPr>
        <w:t xml:space="preserve">widespread </w:t>
      </w:r>
      <w:r w:rsidR="005B5A57">
        <w:rPr>
          <w:rFonts w:cstheme="minorHAnsi"/>
        </w:rPr>
        <w:t xml:space="preserve">familiary </w:t>
      </w:r>
      <w:r w:rsidR="004910B4">
        <w:rPr>
          <w:rFonts w:cstheme="minorHAnsi"/>
        </w:rPr>
        <w:t xml:space="preserve">of people in relation to mobile technology embedded in smartphones, which will allow them to easily feel in control of their assessment and consequently, their disease. </w:t>
      </w:r>
    </w:p>
    <w:p w14:paraId="4426DD73" w14:textId="3F890ED3" w:rsidR="003932CA" w:rsidRDefault="000113B9" w:rsidP="00CF215A">
      <w:pPr>
        <w:jc w:val="both"/>
        <w:rPr>
          <w:rFonts w:cstheme="minorHAnsi"/>
        </w:rPr>
      </w:pPr>
      <w:r>
        <w:rPr>
          <w:rFonts w:cstheme="minorHAnsi"/>
        </w:rPr>
        <w:t xml:space="preserve">The SWOT analysis identified two opportunities. </w:t>
      </w:r>
      <w:r w:rsidR="003932CA">
        <w:rPr>
          <w:rFonts w:cstheme="minorHAnsi"/>
        </w:rPr>
        <w:t xml:space="preserve">Mobile health technology and communication </w:t>
      </w:r>
      <w:r w:rsidR="00CF358A">
        <w:rPr>
          <w:rFonts w:cstheme="minorHAnsi"/>
        </w:rPr>
        <w:t xml:space="preserve">could </w:t>
      </w:r>
      <w:r w:rsidR="003932CA">
        <w:rPr>
          <w:rFonts w:cstheme="minorHAnsi"/>
        </w:rPr>
        <w:t xml:space="preserve">offer the practitioner the opportunity to closely monitor patients and at the same time </w:t>
      </w:r>
      <w:r w:rsidR="00CF358A">
        <w:rPr>
          <w:rFonts w:cstheme="minorHAnsi"/>
        </w:rPr>
        <w:t>the opportunity to acquire information that leads to personalized feedback</w:t>
      </w:r>
      <w:r w:rsidR="003932CA">
        <w:rPr>
          <w:rFonts w:cstheme="minorHAnsi"/>
        </w:rPr>
        <w:t xml:space="preserve">. </w:t>
      </w:r>
    </w:p>
    <w:p w14:paraId="0201153C" w14:textId="6A38F7A8" w:rsidR="00B86812" w:rsidRPr="00B86812" w:rsidRDefault="00D14B1D" w:rsidP="00B762A4">
      <w:pPr>
        <w:jc w:val="both"/>
        <w:rPr>
          <w:rFonts w:cstheme="minorHAnsi"/>
        </w:rPr>
      </w:pPr>
      <w:r>
        <w:rPr>
          <w:rFonts w:cstheme="minorHAnsi"/>
        </w:rPr>
        <w:t xml:space="preserve">A </w:t>
      </w:r>
      <w:r w:rsidR="0070611E">
        <w:rPr>
          <w:rFonts w:cstheme="minorHAnsi"/>
        </w:rPr>
        <w:t>weakness</w:t>
      </w:r>
      <w:r>
        <w:rPr>
          <w:rFonts w:cstheme="minorHAnsi"/>
        </w:rPr>
        <w:t xml:space="preserve"> for the healthcare professional could be the need for education to use the technology. </w:t>
      </w:r>
      <w:r w:rsidR="00B86812">
        <w:rPr>
          <w:rFonts w:cstheme="minorHAnsi"/>
        </w:rPr>
        <w:t>An analogous issue applies also for patients with diabetes</w:t>
      </w:r>
      <w:r w:rsidR="00B86812" w:rsidRPr="00B86812">
        <w:rPr>
          <w:rFonts w:cstheme="minorHAnsi"/>
        </w:rPr>
        <w:t>, so there is risk that patients become weary and face new solutions with distrust</w:t>
      </w:r>
      <w:r w:rsidR="00B86812">
        <w:rPr>
          <w:rFonts w:cstheme="minorHAnsi"/>
        </w:rPr>
        <w:t>.</w:t>
      </w:r>
      <w:r w:rsidR="00B86812" w:rsidRPr="00B86812">
        <w:rPr>
          <w:rFonts w:cstheme="minorHAnsi"/>
        </w:rPr>
        <w:t xml:space="preserve"> </w:t>
      </w:r>
      <w:r>
        <w:rPr>
          <w:rFonts w:cstheme="minorHAnsi"/>
        </w:rPr>
        <w:t xml:space="preserve">The LIWG would provide special training for the practitioner </w:t>
      </w:r>
      <w:r w:rsidR="00B86812">
        <w:rPr>
          <w:rFonts w:cstheme="minorHAnsi"/>
        </w:rPr>
        <w:t xml:space="preserve">and for the participants </w:t>
      </w:r>
      <w:r>
        <w:rPr>
          <w:rFonts w:cstheme="minorHAnsi"/>
        </w:rPr>
        <w:t>to overcome</w:t>
      </w:r>
      <w:r w:rsidR="00B86812">
        <w:rPr>
          <w:rFonts w:cstheme="minorHAnsi"/>
        </w:rPr>
        <w:t xml:space="preserve"> these</w:t>
      </w:r>
      <w:r>
        <w:rPr>
          <w:rFonts w:cstheme="minorHAnsi"/>
        </w:rPr>
        <w:t xml:space="preserve"> threat</w:t>
      </w:r>
      <w:r w:rsidR="00B86812">
        <w:rPr>
          <w:rFonts w:cstheme="minorHAnsi"/>
        </w:rPr>
        <w:t xml:space="preserve">s. </w:t>
      </w:r>
    </w:p>
    <w:p w14:paraId="06C478BF" w14:textId="3987DC0C" w:rsidR="007C4929" w:rsidRDefault="007C4929" w:rsidP="00CF215A">
      <w:pPr>
        <w:jc w:val="both"/>
        <w:rPr>
          <w:rFonts w:cstheme="minorHAnsi"/>
        </w:rPr>
      </w:pPr>
      <w:r>
        <w:rPr>
          <w:rFonts w:cstheme="minorHAnsi"/>
        </w:rPr>
        <w:t xml:space="preserve">The team </w:t>
      </w:r>
      <w:r w:rsidR="005905CE">
        <w:rPr>
          <w:rFonts w:cstheme="minorHAnsi"/>
        </w:rPr>
        <w:t xml:space="preserve">also </w:t>
      </w:r>
      <w:r w:rsidR="005240E9">
        <w:rPr>
          <w:rFonts w:cstheme="minorHAnsi"/>
        </w:rPr>
        <w:t xml:space="preserve">indicated </w:t>
      </w:r>
      <w:r>
        <w:rPr>
          <w:rFonts w:cstheme="minorHAnsi"/>
        </w:rPr>
        <w:t>the reliability of momentary assessments</w:t>
      </w:r>
      <w:r w:rsidR="002B3827">
        <w:rPr>
          <w:rFonts w:cstheme="minorHAnsi"/>
        </w:rPr>
        <w:t xml:space="preserve"> as weakness</w:t>
      </w:r>
      <w:r>
        <w:rPr>
          <w:rFonts w:cstheme="minorHAnsi"/>
        </w:rPr>
        <w:t>, as they are recorded entirely by the patients themselves and are not observed behaviours in a laboratory environment. This weakness is accompanie</w:t>
      </w:r>
      <w:r w:rsidR="00E823AA">
        <w:rPr>
          <w:rFonts w:cstheme="minorHAnsi"/>
        </w:rPr>
        <w:t>d by</w:t>
      </w:r>
      <w:r>
        <w:rPr>
          <w:rFonts w:cstheme="minorHAnsi"/>
        </w:rPr>
        <w:t xml:space="preserve"> </w:t>
      </w:r>
      <w:r w:rsidR="00E823AA">
        <w:rPr>
          <w:rFonts w:cstheme="minorHAnsi"/>
        </w:rPr>
        <w:t xml:space="preserve">another factor related to </w:t>
      </w:r>
      <w:r>
        <w:rPr>
          <w:rFonts w:cstheme="minorHAnsi"/>
        </w:rPr>
        <w:t xml:space="preserve"> momentary assessments. </w:t>
      </w:r>
      <w:r w:rsidR="00E823AA">
        <w:rPr>
          <w:rFonts w:cstheme="minorHAnsi"/>
        </w:rPr>
        <w:t>Momentary assessments</w:t>
      </w:r>
      <w:r>
        <w:rPr>
          <w:rFonts w:cstheme="minorHAnsi"/>
        </w:rPr>
        <w:t xml:space="preserve"> are elements which require </w:t>
      </w:r>
      <w:r w:rsidR="00E823AA" w:rsidRPr="00E823AA">
        <w:rPr>
          <w:rFonts w:cstheme="minorHAnsi"/>
        </w:rPr>
        <w:t xml:space="preserve">patients </w:t>
      </w:r>
      <w:r w:rsidR="00E823AA">
        <w:rPr>
          <w:rFonts w:cstheme="minorHAnsi"/>
        </w:rPr>
        <w:t xml:space="preserve">to </w:t>
      </w:r>
      <w:r w:rsidR="00E823AA" w:rsidRPr="00E823AA">
        <w:rPr>
          <w:rFonts w:cstheme="minorHAnsi"/>
        </w:rPr>
        <w:t>exhibit perseverance and self-discipline,</w:t>
      </w:r>
      <w:r w:rsidR="00E823AA">
        <w:rPr>
          <w:rFonts w:cstheme="minorHAnsi"/>
        </w:rPr>
        <w:t xml:space="preserve"> which may be challenging</w:t>
      </w:r>
      <w:r w:rsidR="00B47FCE">
        <w:rPr>
          <w:rFonts w:cstheme="minorHAnsi"/>
        </w:rPr>
        <w:t>. However, these weaknesses can be ove</w:t>
      </w:r>
      <w:r w:rsidR="00A5346A">
        <w:rPr>
          <w:rFonts w:cstheme="minorHAnsi"/>
        </w:rPr>
        <w:t>rcome by the</w:t>
      </w:r>
      <w:r w:rsidR="00D14B1D">
        <w:rPr>
          <w:rFonts w:cstheme="minorHAnsi"/>
        </w:rPr>
        <w:t xml:space="preserve"> mobile app’s </w:t>
      </w:r>
      <w:r w:rsidR="00A5346A">
        <w:rPr>
          <w:rFonts w:cstheme="minorHAnsi"/>
        </w:rPr>
        <w:t>popping notifications that remind patients to assess and record their daily blood sugar levels, their nutrtion as well as their physical activity.</w:t>
      </w:r>
    </w:p>
    <w:p w14:paraId="58E15D93" w14:textId="0F908BD2" w:rsidR="00B86812" w:rsidRPr="00B86812" w:rsidRDefault="00B86812" w:rsidP="00B762A4">
      <w:pPr>
        <w:jc w:val="both"/>
        <w:rPr>
          <w:rFonts w:cstheme="minorHAnsi"/>
        </w:rPr>
      </w:pPr>
      <w:r w:rsidRPr="00B86812">
        <w:rPr>
          <w:rFonts w:cstheme="minorHAnsi"/>
        </w:rPr>
        <w:t>Self-management via a mobile app does not annulate the overhead of patient monitoring. Healthcare professionals need to acquire insights about the nature, time and cost of patient monitoring via a mobile app. This may be a barrier to the deployment of self-management solutions</w:t>
      </w:r>
      <w:r w:rsidR="005905CE">
        <w:rPr>
          <w:rFonts w:cstheme="minorHAnsi"/>
        </w:rPr>
        <w:t>, but could be overcome through the healthcare’s feedback and through the assistance provided by the LIWG team</w:t>
      </w:r>
      <w:r w:rsidRPr="00B86812">
        <w:rPr>
          <w:rFonts w:cstheme="minorHAnsi"/>
        </w:rPr>
        <w:t>.</w:t>
      </w:r>
    </w:p>
    <w:p w14:paraId="2EB76898" w14:textId="1E19878B" w:rsidR="000935C4" w:rsidRPr="00D37E42" w:rsidRDefault="006F0D26" w:rsidP="00B762A4">
      <w:pPr>
        <w:pStyle w:val="ListParagraph"/>
        <w:numPr>
          <w:ilvl w:val="0"/>
          <w:numId w:val="40"/>
        </w:numPr>
        <w:rPr>
          <w:b/>
        </w:rPr>
      </w:pPr>
      <w:r w:rsidRPr="00B762A4">
        <w:rPr>
          <w:b/>
        </w:rPr>
        <w:t>Intervention</w:t>
      </w:r>
    </w:p>
    <w:p w14:paraId="1F3573D5" w14:textId="5471A3E8" w:rsidR="00523F71" w:rsidRPr="000454E7" w:rsidRDefault="003E2C46" w:rsidP="00523F71">
      <w:pPr>
        <w:spacing w:after="0" w:line="240" w:lineRule="auto"/>
        <w:jc w:val="both"/>
        <w:rPr>
          <w:iCs/>
          <w:lang w:val="en-GB"/>
        </w:rPr>
      </w:pPr>
      <w:r>
        <w:rPr>
          <w:iCs/>
        </w:rPr>
        <w:t xml:space="preserve">The </w:t>
      </w:r>
      <w:r w:rsidR="006C5B3B">
        <w:rPr>
          <w:iCs/>
        </w:rPr>
        <w:t>JA CHRODIS Recommendations and Cri</w:t>
      </w:r>
      <w:r w:rsidR="006C5B3B" w:rsidRPr="006C5B3B">
        <w:rPr>
          <w:iCs/>
        </w:rPr>
        <w:t>t</w:t>
      </w:r>
      <w:r w:rsidR="006C5B3B">
        <w:rPr>
          <w:iCs/>
        </w:rPr>
        <w:t xml:space="preserve">eria was used </w:t>
      </w:r>
      <w:r>
        <w:rPr>
          <w:iCs/>
        </w:rPr>
        <w:t xml:space="preserve">as a framework </w:t>
      </w:r>
      <w:r w:rsidR="006C5B3B">
        <w:rPr>
          <w:iCs/>
        </w:rPr>
        <w:t xml:space="preserve">to </w:t>
      </w:r>
      <w:r>
        <w:rPr>
          <w:iCs/>
        </w:rPr>
        <w:t xml:space="preserve">design and implement </w:t>
      </w:r>
      <w:r w:rsidR="00FD07DF">
        <w:rPr>
          <w:iCs/>
        </w:rPr>
        <w:t>the use of mHealth thechnology to reach the aim of empowering people with diabetes. T</w:t>
      </w:r>
      <w:r w:rsidR="00523F71" w:rsidRPr="000454E7">
        <w:rPr>
          <w:iCs/>
          <w:lang w:val="en-GB"/>
        </w:rPr>
        <w:t xml:space="preserve">he NCPHA team acquired ethics approval for both versions of the </w:t>
      </w:r>
      <w:r w:rsidR="00523F71" w:rsidRPr="000454E7">
        <w:rPr>
          <w:iCs/>
        </w:rPr>
        <w:t>mHealth app</w:t>
      </w:r>
      <w:r w:rsidR="00523F71" w:rsidRPr="000454E7">
        <w:rPr>
          <w:iCs/>
          <w:lang w:val="bg-BG"/>
        </w:rPr>
        <w:t xml:space="preserve"> </w:t>
      </w:r>
      <w:r w:rsidR="00523F71" w:rsidRPr="000454E7">
        <w:rPr>
          <w:iCs/>
          <w:lang w:val="en-GB"/>
        </w:rPr>
        <w:t xml:space="preserve">- basic and enhanced interventions. NCPHA was supported by knowledge expertise by the Bulgarian Association Diabetes, which is the nationally represented association with more than 20 years of history in Bulgaria. The decision-making activities were conducted by the local implementation group, which included healthcare specialists in the field of health promotion and disease prevention, representatives from patient association groups as well as physicians. </w:t>
      </w:r>
    </w:p>
    <w:p w14:paraId="72A68954" w14:textId="77777777" w:rsidR="00095AF0" w:rsidRPr="00F443AA" w:rsidRDefault="00095AF0" w:rsidP="00523F71">
      <w:pPr>
        <w:spacing w:after="0" w:line="240" w:lineRule="auto"/>
        <w:jc w:val="both"/>
        <w:rPr>
          <w:iCs/>
          <w:lang w:val="en-GB"/>
        </w:rPr>
      </w:pPr>
    </w:p>
    <w:p w14:paraId="7917A09C" w14:textId="6391277A" w:rsidR="000454E7" w:rsidRPr="00F443AA" w:rsidRDefault="00523F71" w:rsidP="00523F71">
      <w:pPr>
        <w:spacing w:after="0" w:line="240" w:lineRule="auto"/>
        <w:jc w:val="both"/>
        <w:rPr>
          <w:iCs/>
        </w:rPr>
      </w:pPr>
      <w:r w:rsidRPr="00F443AA">
        <w:rPr>
          <w:iCs/>
          <w:lang w:val="en-GB"/>
        </w:rPr>
        <w:t>In order to reach the specific aims, two groups</w:t>
      </w:r>
      <w:r w:rsidR="000454E7" w:rsidRPr="00F443AA">
        <w:rPr>
          <w:iCs/>
          <w:lang w:val="en-GB"/>
        </w:rPr>
        <w:t xml:space="preserve"> of participants were recruited by the NCPHA with the close collaboration of the Bulgarian Association Diabetes assistance. </w:t>
      </w:r>
      <w:r w:rsidR="000454E7" w:rsidRPr="00F443AA">
        <w:rPr>
          <w:iCs/>
          <w:lang w:val="en-US"/>
        </w:rPr>
        <w:t xml:space="preserve">Diabetes patients’ criteria included: patients over 18 years of age, availability of smartphone and familiarity with smartphone technology basics. </w:t>
      </w:r>
      <w:r w:rsidR="000454E7" w:rsidRPr="00F443AA">
        <w:rPr>
          <w:iCs/>
        </w:rPr>
        <w:t xml:space="preserve">The target population consisted of diabetic patients diagnosed both with Type I and Type II diabetes. </w:t>
      </w:r>
    </w:p>
    <w:p w14:paraId="3B06DE91" w14:textId="77777777" w:rsidR="00F443AA" w:rsidRPr="00F443AA" w:rsidRDefault="00F443AA" w:rsidP="00523F71">
      <w:pPr>
        <w:spacing w:after="0" w:line="240" w:lineRule="auto"/>
        <w:jc w:val="both"/>
        <w:rPr>
          <w:iCs/>
          <w:lang w:val="en-GB"/>
        </w:rPr>
      </w:pPr>
    </w:p>
    <w:p w14:paraId="0AEFD113" w14:textId="7921F576" w:rsidR="000454E7" w:rsidRPr="00F443AA" w:rsidRDefault="00F443AA" w:rsidP="00523F71">
      <w:pPr>
        <w:spacing w:after="0" w:line="240" w:lineRule="auto"/>
        <w:jc w:val="both"/>
        <w:rPr>
          <w:iCs/>
          <w:lang w:val="en-GB"/>
        </w:rPr>
      </w:pPr>
      <w:r w:rsidRPr="00F443AA">
        <w:rPr>
          <w:iCs/>
          <w:lang w:val="en-GB"/>
        </w:rPr>
        <w:t>The participants</w:t>
      </w:r>
      <w:r w:rsidR="000454E7" w:rsidRPr="00F443AA">
        <w:rPr>
          <w:iCs/>
          <w:lang w:val="en-GB"/>
        </w:rPr>
        <w:t xml:space="preserve"> were reached via an email or/and a telephone call. The</w:t>
      </w:r>
      <w:r w:rsidRPr="00F443AA">
        <w:rPr>
          <w:iCs/>
          <w:lang w:val="en-GB"/>
        </w:rPr>
        <w:t>y</w:t>
      </w:r>
      <w:r w:rsidR="000454E7" w:rsidRPr="00F443AA">
        <w:rPr>
          <w:iCs/>
          <w:lang w:val="en-GB"/>
        </w:rPr>
        <w:t xml:space="preserve"> received a detailed instruction package via an email containing information about the nature of the pilot study, information sheet also containing data protection issues, detailed video and written instructions </w:t>
      </w:r>
      <w:r w:rsidRPr="00F443AA">
        <w:rPr>
          <w:iCs/>
          <w:lang w:val="en-GB"/>
        </w:rPr>
        <w:t xml:space="preserve">(both in Bulgarian language) </w:t>
      </w:r>
      <w:r w:rsidR="000454E7" w:rsidRPr="00F443AA">
        <w:rPr>
          <w:iCs/>
          <w:lang w:val="en-GB"/>
        </w:rPr>
        <w:t xml:space="preserve">on how to use the mobile application and instructions on how to download the mobile application. </w:t>
      </w:r>
      <w:r w:rsidRPr="00F443AA">
        <w:rPr>
          <w:iCs/>
          <w:lang w:val="en-GB"/>
        </w:rPr>
        <w:t xml:space="preserve">If necessary, they were given the opportunity for further assistance to be tutored through the use of the mobile application. </w:t>
      </w:r>
    </w:p>
    <w:p w14:paraId="17518A12" w14:textId="77777777" w:rsidR="00F443AA" w:rsidRPr="00F443AA" w:rsidRDefault="00F443AA" w:rsidP="00DD6588">
      <w:pPr>
        <w:spacing w:after="0" w:line="240" w:lineRule="auto"/>
        <w:jc w:val="both"/>
        <w:rPr>
          <w:iCs/>
          <w:lang w:val="en-GB"/>
        </w:rPr>
      </w:pPr>
    </w:p>
    <w:p w14:paraId="60C0A8A3" w14:textId="4BD72274" w:rsidR="00523F71" w:rsidRPr="00F443AA" w:rsidRDefault="000454E7" w:rsidP="00DD6588">
      <w:pPr>
        <w:spacing w:after="0" w:line="240" w:lineRule="auto"/>
        <w:jc w:val="both"/>
        <w:rPr>
          <w:lang w:val="en-US"/>
        </w:rPr>
      </w:pPr>
      <w:r w:rsidRPr="00F443AA">
        <w:rPr>
          <w:iCs/>
          <w:lang w:val="en-GB"/>
        </w:rPr>
        <w:t>Participants that</w:t>
      </w:r>
      <w:r w:rsidR="00F443AA" w:rsidRPr="00F443AA">
        <w:rPr>
          <w:iCs/>
          <w:lang w:val="en-GB"/>
        </w:rPr>
        <w:t xml:space="preserve"> started using the application </w:t>
      </w:r>
      <w:r w:rsidR="00523F71" w:rsidRPr="00F443AA">
        <w:rPr>
          <w:iCs/>
          <w:lang w:val="en-GB"/>
        </w:rPr>
        <w:t xml:space="preserve">had to report their momentary assessment in the </w:t>
      </w:r>
      <w:r w:rsidR="00523F71" w:rsidRPr="00F443AA">
        <w:rPr>
          <w:iCs/>
        </w:rPr>
        <w:t>mHealth app</w:t>
      </w:r>
      <w:r w:rsidR="00523F71" w:rsidRPr="00F443AA">
        <w:rPr>
          <w:iCs/>
          <w:lang w:val="en-GB"/>
        </w:rPr>
        <w:t xml:space="preserve">. </w:t>
      </w:r>
      <w:r w:rsidR="00523F71" w:rsidRPr="00F443AA">
        <w:rPr>
          <w:lang w:val="en-US"/>
        </w:rPr>
        <w:t>On the first use of the app, all participants had to fill in the following questionnaires:</w:t>
      </w:r>
    </w:p>
    <w:p w14:paraId="5A12666E" w14:textId="2E2A846B" w:rsidR="00523F71" w:rsidRPr="00F443AA" w:rsidRDefault="00523F71" w:rsidP="00DD6588">
      <w:pPr>
        <w:numPr>
          <w:ilvl w:val="0"/>
          <w:numId w:val="18"/>
        </w:numPr>
        <w:spacing w:after="0" w:line="240" w:lineRule="auto"/>
        <w:jc w:val="both"/>
        <w:rPr>
          <w:lang w:val="en-US"/>
        </w:rPr>
      </w:pPr>
      <w:r w:rsidRPr="00F443AA">
        <w:rPr>
          <w:lang w:val="en-US"/>
        </w:rPr>
        <w:t xml:space="preserve">Registration questionnaire 1 – demographic information </w:t>
      </w:r>
      <w:r w:rsidR="00F443AA">
        <w:rPr>
          <w:lang w:val="en-US"/>
        </w:rPr>
        <w:t>;</w:t>
      </w:r>
    </w:p>
    <w:p w14:paraId="0EF07569" w14:textId="5676256D" w:rsidR="00523F71" w:rsidRPr="00F443AA" w:rsidRDefault="00523F71" w:rsidP="00DD6588">
      <w:pPr>
        <w:numPr>
          <w:ilvl w:val="0"/>
          <w:numId w:val="18"/>
        </w:numPr>
        <w:spacing w:after="0" w:line="240" w:lineRule="auto"/>
        <w:jc w:val="both"/>
        <w:rPr>
          <w:lang w:val="en-US"/>
        </w:rPr>
      </w:pPr>
      <w:r w:rsidRPr="00F443AA">
        <w:rPr>
          <w:lang w:val="en-US"/>
        </w:rPr>
        <w:t>Registration questionnaire 2: Diabetes Self-Management Questionnaire</w:t>
      </w:r>
      <w:r w:rsidRPr="00F443AA">
        <w:rPr>
          <w:rFonts w:cstheme="minorHAnsi"/>
          <w:vertAlign w:val="superscript"/>
        </w:rPr>
        <w:footnoteReference w:id="8"/>
      </w:r>
      <w:r w:rsidR="00F443AA">
        <w:rPr>
          <w:lang w:val="en-US"/>
        </w:rPr>
        <w:t>, 21 items;</w:t>
      </w:r>
    </w:p>
    <w:p w14:paraId="39D502C1" w14:textId="7362A87A" w:rsidR="00523F71" w:rsidRPr="00F443AA" w:rsidRDefault="00523F71" w:rsidP="00DD6588">
      <w:pPr>
        <w:numPr>
          <w:ilvl w:val="0"/>
          <w:numId w:val="18"/>
        </w:numPr>
        <w:spacing w:after="0" w:line="240" w:lineRule="auto"/>
        <w:jc w:val="both"/>
        <w:rPr>
          <w:lang w:val="en-US"/>
        </w:rPr>
      </w:pPr>
      <w:r w:rsidRPr="00F443AA">
        <w:rPr>
          <w:lang w:val="en-US"/>
        </w:rPr>
        <w:t>Registration questionnaire 3: Diabetes Distress Screening Questionnaire</w:t>
      </w:r>
      <w:r w:rsidRPr="00F443AA">
        <w:rPr>
          <w:rFonts w:cstheme="minorHAnsi"/>
          <w:vertAlign w:val="superscript"/>
        </w:rPr>
        <w:footnoteReference w:id="9"/>
      </w:r>
      <w:r w:rsidR="00F443AA">
        <w:rPr>
          <w:lang w:val="en-US"/>
        </w:rPr>
        <w:t>, 18 items;</w:t>
      </w:r>
    </w:p>
    <w:p w14:paraId="3BD77623" w14:textId="464AB493" w:rsidR="00523F71" w:rsidRPr="00F443AA" w:rsidRDefault="00523F71" w:rsidP="00DD6588">
      <w:pPr>
        <w:numPr>
          <w:ilvl w:val="0"/>
          <w:numId w:val="18"/>
        </w:numPr>
        <w:spacing w:after="0" w:line="240" w:lineRule="auto"/>
        <w:jc w:val="both"/>
        <w:rPr>
          <w:lang w:val="en-US"/>
        </w:rPr>
      </w:pPr>
      <w:r w:rsidRPr="00F443AA">
        <w:rPr>
          <w:lang w:val="en-US"/>
        </w:rPr>
        <w:t>EMA questionnaire 1 on measuring sugar level (3 items) – recommende</w:t>
      </w:r>
      <w:r w:rsidR="00F443AA">
        <w:rPr>
          <w:lang w:val="en-US"/>
        </w:rPr>
        <w:t>d to be filled in 3 times a day;</w:t>
      </w:r>
    </w:p>
    <w:p w14:paraId="53DBF641" w14:textId="02B406A7" w:rsidR="00523F71" w:rsidRPr="00F443AA" w:rsidRDefault="00523F71" w:rsidP="00DD6588">
      <w:pPr>
        <w:numPr>
          <w:ilvl w:val="0"/>
          <w:numId w:val="18"/>
        </w:numPr>
        <w:spacing w:after="0"/>
        <w:contextualSpacing/>
        <w:jc w:val="both"/>
        <w:rPr>
          <w:lang w:val="en-US"/>
        </w:rPr>
      </w:pPr>
      <w:r w:rsidRPr="00F443AA">
        <w:rPr>
          <w:lang w:val="en-US"/>
        </w:rPr>
        <w:t>EMA questionnaire 2 on food (4 items) – recommende</w:t>
      </w:r>
      <w:r w:rsidR="00F443AA">
        <w:rPr>
          <w:lang w:val="en-US"/>
        </w:rPr>
        <w:t>d to be filled in 2 times a day;</w:t>
      </w:r>
    </w:p>
    <w:p w14:paraId="1D537F65" w14:textId="77777777" w:rsidR="00095AF0" w:rsidRPr="00F443AA" w:rsidRDefault="00095AF0" w:rsidP="00DD6588">
      <w:pPr>
        <w:pStyle w:val="ListParagraph"/>
        <w:numPr>
          <w:ilvl w:val="0"/>
          <w:numId w:val="18"/>
        </w:numPr>
        <w:jc w:val="both"/>
        <w:rPr>
          <w:lang w:val="en-US"/>
        </w:rPr>
      </w:pPr>
      <w:r w:rsidRPr="00F443AA">
        <w:rPr>
          <w:lang w:val="en-US"/>
        </w:rPr>
        <w:t>Questionnaire end-of-day (5 items) - to be filled once a day, in the evening.</w:t>
      </w:r>
    </w:p>
    <w:p w14:paraId="65585D26" w14:textId="35B319C2" w:rsidR="00523F71" w:rsidRPr="00F443AA" w:rsidRDefault="00523F71" w:rsidP="00DD6588">
      <w:pPr>
        <w:tabs>
          <w:tab w:val="num" w:pos="720"/>
        </w:tabs>
        <w:spacing w:after="0" w:line="240" w:lineRule="auto"/>
        <w:jc w:val="both"/>
        <w:rPr>
          <w:lang w:val="en-GB"/>
        </w:rPr>
      </w:pPr>
      <w:r w:rsidRPr="00F443AA">
        <w:rPr>
          <w:lang w:val="en-GB"/>
        </w:rPr>
        <w:t xml:space="preserve">The physician involved in the study was offered instructions in a face-to-face meeting guided through the use of the </w:t>
      </w:r>
      <w:r w:rsidRPr="00F443AA">
        <w:t>mHealth app</w:t>
      </w:r>
      <w:r w:rsidRPr="00F443AA">
        <w:rPr>
          <w:lang w:val="en-GB"/>
        </w:rPr>
        <w:t xml:space="preserve">. </w:t>
      </w:r>
      <w:r w:rsidR="00F443AA">
        <w:rPr>
          <w:lang w:val="en-GB"/>
        </w:rPr>
        <w:t>The NCPHA team introduced the specific objectives of the pilot and presented the important feature in relation to the pilot. The practitioner was provided additional information for the use of the mHealth tool.</w:t>
      </w:r>
    </w:p>
    <w:p w14:paraId="5E731007" w14:textId="77777777" w:rsidR="00095AF0" w:rsidRPr="00D37E42" w:rsidRDefault="00095AF0" w:rsidP="00DD6588">
      <w:pPr>
        <w:tabs>
          <w:tab w:val="num" w:pos="720"/>
        </w:tabs>
        <w:spacing w:after="0" w:line="240" w:lineRule="auto"/>
        <w:jc w:val="both"/>
        <w:rPr>
          <w:iCs/>
          <w:color w:val="0070C0"/>
        </w:rPr>
      </w:pPr>
    </w:p>
    <w:p w14:paraId="3ACBA75F" w14:textId="3A6CC93F" w:rsidR="005D3FA4" w:rsidRPr="00F443AA" w:rsidRDefault="00F443AA" w:rsidP="00523F71">
      <w:pPr>
        <w:tabs>
          <w:tab w:val="num" w:pos="720"/>
        </w:tabs>
        <w:spacing w:after="0" w:line="240" w:lineRule="auto"/>
        <w:jc w:val="both"/>
        <w:rPr>
          <w:iCs/>
        </w:rPr>
      </w:pPr>
      <w:r w:rsidRPr="00F443AA">
        <w:rPr>
          <w:iCs/>
        </w:rPr>
        <w:t>The</w:t>
      </w:r>
      <w:r w:rsidR="00523F71" w:rsidRPr="00F443AA">
        <w:rPr>
          <w:iCs/>
        </w:rPr>
        <w:t xml:space="preserve"> </w:t>
      </w:r>
      <w:r w:rsidR="00523F71" w:rsidRPr="00F443AA">
        <w:rPr>
          <w:lang w:val="en-GB"/>
        </w:rPr>
        <w:t xml:space="preserve">first group of participants received the enhanced version on the mobile app (with personalized feedback and embedded health education module), while the second received (still in process) the basic version of the mobile app (without personalized feedback and embedded education module). Thus, </w:t>
      </w:r>
      <w:r w:rsidR="003961CB" w:rsidRPr="00F443AA">
        <w:rPr>
          <w:lang w:val="en-GB"/>
        </w:rPr>
        <w:t>the intervention</w:t>
      </w:r>
      <w:r w:rsidR="005D3FA4" w:rsidRPr="00F443AA">
        <w:rPr>
          <w:iCs/>
        </w:rPr>
        <w:t xml:space="preserve"> has two arms:</w:t>
      </w:r>
    </w:p>
    <w:p w14:paraId="710E1440" w14:textId="26A9CEE7" w:rsidR="00095AF0" w:rsidRPr="00F443AA" w:rsidRDefault="005D3FA4" w:rsidP="00F443AA">
      <w:pPr>
        <w:pStyle w:val="ListParagraph"/>
        <w:numPr>
          <w:ilvl w:val="0"/>
          <w:numId w:val="20"/>
        </w:numPr>
        <w:jc w:val="both"/>
        <w:rPr>
          <w:iCs/>
          <w:lang w:val="en-US"/>
        </w:rPr>
      </w:pPr>
      <w:r w:rsidRPr="00F443AA">
        <w:rPr>
          <w:iCs/>
        </w:rPr>
        <w:t xml:space="preserve">Arm T contains the </w:t>
      </w:r>
      <w:r w:rsidR="00977277" w:rsidRPr="00F443AA">
        <w:rPr>
          <w:iCs/>
        </w:rPr>
        <w:t>mHealth application</w:t>
      </w:r>
      <w:r w:rsidRPr="00F443AA">
        <w:rPr>
          <w:iCs/>
        </w:rPr>
        <w:t xml:space="preserve"> with patients receiving feedback from the app and from the physician and getting also the chance to acquire information on diabetes from </w:t>
      </w:r>
      <w:r w:rsidR="00C72ED5" w:rsidRPr="00F443AA">
        <w:rPr>
          <w:iCs/>
        </w:rPr>
        <w:t xml:space="preserve">the </w:t>
      </w:r>
      <w:r w:rsidR="0043628D">
        <w:rPr>
          <w:iCs/>
        </w:rPr>
        <w:t>embedded health education module</w:t>
      </w:r>
      <w:r w:rsidRPr="00F443AA">
        <w:rPr>
          <w:iCs/>
        </w:rPr>
        <w:t>.</w:t>
      </w:r>
      <w:r w:rsidR="00095AF0" w:rsidRPr="00F443AA">
        <w:rPr>
          <w:iCs/>
          <w:lang w:val="en-US"/>
        </w:rPr>
        <w:t xml:space="preserve"> The automatic feedback items were specified by the teams involved. The practitioner can sends personalized messaged on the basis of the recorded data from the EMA questionnaires and the registration questionnaires.</w:t>
      </w:r>
    </w:p>
    <w:p w14:paraId="16C5471A" w14:textId="6FD17049" w:rsidR="00ED3718" w:rsidRPr="00F443AA" w:rsidRDefault="005D3FA4" w:rsidP="00F443AA">
      <w:pPr>
        <w:pStyle w:val="ListParagraph"/>
        <w:numPr>
          <w:ilvl w:val="0"/>
          <w:numId w:val="20"/>
        </w:numPr>
        <w:spacing w:after="0" w:line="240" w:lineRule="auto"/>
        <w:jc w:val="both"/>
        <w:rPr>
          <w:iCs/>
        </w:rPr>
      </w:pPr>
      <w:r w:rsidRPr="00F443AA">
        <w:rPr>
          <w:iCs/>
        </w:rPr>
        <w:t xml:space="preserve">Arm C contains the </w:t>
      </w:r>
      <w:r w:rsidR="00977277" w:rsidRPr="00F443AA">
        <w:rPr>
          <w:iCs/>
        </w:rPr>
        <w:t>mHealth application</w:t>
      </w:r>
      <w:r w:rsidRPr="00F443AA">
        <w:rPr>
          <w:iCs/>
        </w:rPr>
        <w:t xml:space="preserve"> without </w:t>
      </w:r>
      <w:r w:rsidR="00C72ED5" w:rsidRPr="00F443AA">
        <w:rPr>
          <w:iCs/>
        </w:rPr>
        <w:t xml:space="preserve">a </w:t>
      </w:r>
      <w:r w:rsidR="0043628D">
        <w:rPr>
          <w:iCs/>
        </w:rPr>
        <w:t xml:space="preserve">personalized </w:t>
      </w:r>
      <w:r w:rsidRPr="00F443AA">
        <w:rPr>
          <w:iCs/>
        </w:rPr>
        <w:t xml:space="preserve">feedback and </w:t>
      </w:r>
      <w:r w:rsidR="0043628D">
        <w:rPr>
          <w:iCs/>
        </w:rPr>
        <w:t>an embedded health education module</w:t>
      </w:r>
      <w:r w:rsidR="00ED3718" w:rsidRPr="00F443AA">
        <w:rPr>
          <w:iCs/>
        </w:rPr>
        <w:t xml:space="preserve">. </w:t>
      </w:r>
    </w:p>
    <w:p w14:paraId="7FB643D9" w14:textId="77777777" w:rsidR="00095AF0" w:rsidRPr="00F443AA" w:rsidRDefault="00095AF0" w:rsidP="00F443AA">
      <w:pPr>
        <w:pStyle w:val="ListParagraph"/>
        <w:spacing w:after="0" w:line="240" w:lineRule="auto"/>
        <w:ind w:left="0"/>
        <w:jc w:val="both"/>
        <w:rPr>
          <w:iCs/>
        </w:rPr>
      </w:pPr>
    </w:p>
    <w:p w14:paraId="294574EE" w14:textId="74E022C2" w:rsidR="005D3FA4" w:rsidRPr="00F443AA" w:rsidRDefault="00ED3718" w:rsidP="00F443AA">
      <w:pPr>
        <w:pStyle w:val="ListParagraph"/>
        <w:spacing w:after="0" w:line="240" w:lineRule="auto"/>
        <w:ind w:left="0"/>
        <w:jc w:val="both"/>
        <w:rPr>
          <w:iCs/>
        </w:rPr>
      </w:pPr>
      <w:r w:rsidRPr="00F443AA">
        <w:rPr>
          <w:iCs/>
        </w:rPr>
        <w:t>The patients in each arm are termed „Group T” and „Group C” respectively. With the juxtaposition of the two arms, we can find whether the arm C (which requires no physician</w:t>
      </w:r>
      <w:r w:rsidR="00C72ED5" w:rsidRPr="00F443AA">
        <w:rPr>
          <w:iCs/>
        </w:rPr>
        <w:t>’s</w:t>
      </w:r>
      <w:r w:rsidRPr="00F443AA">
        <w:rPr>
          <w:iCs/>
        </w:rPr>
        <w:t xml:space="preserve"> involvement) is as satisfactory as arm T (which involves physican</w:t>
      </w:r>
      <w:r w:rsidR="00C72ED5" w:rsidRPr="00F443AA">
        <w:rPr>
          <w:iCs/>
        </w:rPr>
        <w:t>’s</w:t>
      </w:r>
      <w:r w:rsidRPr="00F443AA">
        <w:rPr>
          <w:iCs/>
        </w:rPr>
        <w:t xml:space="preserve"> involvement)</w:t>
      </w:r>
      <w:r w:rsidR="00634153" w:rsidRPr="00F443AA">
        <w:rPr>
          <w:iCs/>
        </w:rPr>
        <w:t>. This intervention was evaluated with respect to patient performance (according to the introduced measures) and physician satisfaction.</w:t>
      </w:r>
    </w:p>
    <w:p w14:paraId="68A3A90C" w14:textId="77777777" w:rsidR="000A19F2" w:rsidRPr="00F443AA" w:rsidRDefault="000A19F2" w:rsidP="00F443AA">
      <w:pPr>
        <w:spacing w:after="0" w:line="240" w:lineRule="auto"/>
        <w:jc w:val="both"/>
        <w:rPr>
          <w:lang w:val="en-US"/>
        </w:rPr>
      </w:pPr>
    </w:p>
    <w:p w14:paraId="312B999A" w14:textId="77777777" w:rsidR="003B2D4F" w:rsidRPr="00F443AA" w:rsidRDefault="003B2D4F" w:rsidP="00F443AA">
      <w:pPr>
        <w:spacing w:after="0" w:line="240" w:lineRule="auto"/>
        <w:jc w:val="both"/>
        <w:rPr>
          <w:lang w:val="en-GB"/>
        </w:rPr>
      </w:pPr>
      <w:r w:rsidRPr="00F443AA">
        <w:rPr>
          <w:lang w:val="en-GB"/>
        </w:rPr>
        <w:t xml:space="preserve">The UULM team together with the OVGU team were provided troubleshooting support and deliver insights on the performance of the participants involved. </w:t>
      </w:r>
    </w:p>
    <w:p w14:paraId="70B0760B" w14:textId="77777777" w:rsidR="003B2D4F" w:rsidRPr="00F443AA" w:rsidRDefault="003B2D4F" w:rsidP="00F443AA">
      <w:pPr>
        <w:spacing w:after="0" w:line="240" w:lineRule="auto"/>
        <w:jc w:val="both"/>
        <w:rPr>
          <w:lang w:val="en-US"/>
        </w:rPr>
      </w:pPr>
    </w:p>
    <w:p w14:paraId="3CAD80AD" w14:textId="6B598C8F" w:rsidR="003B2D4F" w:rsidRPr="00F443AA" w:rsidRDefault="003B2D4F" w:rsidP="00F443AA">
      <w:pPr>
        <w:spacing w:after="0" w:line="240" w:lineRule="auto"/>
        <w:jc w:val="both"/>
        <w:rPr>
          <w:lang w:val="en-US"/>
        </w:rPr>
      </w:pPr>
      <w:r w:rsidRPr="00F443AA">
        <w:rPr>
          <w:lang w:val="en-US"/>
        </w:rPr>
        <w:t>At the end of the study, the NCPHA team conducted interviews with (1) the involved practitioner and (2) the participants from the two groups (</w:t>
      </w:r>
      <w:r w:rsidR="00E879C0" w:rsidRPr="00F443AA">
        <w:rPr>
          <w:lang w:val="en-US"/>
        </w:rPr>
        <w:t>Arm C – in process</w:t>
      </w:r>
      <w:r w:rsidRPr="00F443AA">
        <w:rPr>
          <w:lang w:val="en-US"/>
        </w:rPr>
        <w:t xml:space="preserve">). </w:t>
      </w:r>
    </w:p>
    <w:p w14:paraId="621AE243" w14:textId="77777777" w:rsidR="000A19F2" w:rsidRPr="00D37E42" w:rsidRDefault="000A19F2" w:rsidP="009B065C">
      <w:pPr>
        <w:spacing w:after="0" w:line="240" w:lineRule="auto"/>
        <w:jc w:val="both"/>
        <w:rPr>
          <w:color w:val="FF0000"/>
          <w:lang w:val="en-US"/>
        </w:rPr>
      </w:pPr>
    </w:p>
    <w:p w14:paraId="5731D0DF" w14:textId="63392558" w:rsidR="000935C4" w:rsidRPr="00FC65A0" w:rsidRDefault="00904ED1" w:rsidP="00B762A4">
      <w:pPr>
        <w:pStyle w:val="ListParagraph"/>
        <w:numPr>
          <w:ilvl w:val="0"/>
          <w:numId w:val="40"/>
        </w:numPr>
        <w:rPr>
          <w:b/>
        </w:rPr>
      </w:pPr>
      <w:r>
        <w:rPr>
          <w:b/>
        </w:rPr>
        <w:t>S</w:t>
      </w:r>
      <w:r w:rsidR="006F0D26" w:rsidRPr="00B762A4">
        <w:rPr>
          <w:b/>
        </w:rPr>
        <w:t>tudy of the Intervention</w:t>
      </w:r>
    </w:p>
    <w:p w14:paraId="5165543C" w14:textId="09E75B51" w:rsidR="003B2D4F" w:rsidRPr="00936FE3" w:rsidRDefault="003B2D4F" w:rsidP="003961CB">
      <w:pPr>
        <w:spacing w:after="0"/>
        <w:jc w:val="both"/>
      </w:pPr>
      <w:r w:rsidRPr="00936FE3">
        <w:rPr>
          <w:rFonts w:cstheme="minorHAnsi"/>
          <w:lang w:val="en-US"/>
        </w:rPr>
        <w:t xml:space="preserve">The anticipated methods for the study of the intervention </w:t>
      </w:r>
      <w:r w:rsidR="00602D82">
        <w:rPr>
          <w:rFonts w:cstheme="minorHAnsi"/>
          <w:lang w:val="en-US"/>
        </w:rPr>
        <w:t>are</w:t>
      </w:r>
      <w:r w:rsidRPr="00936FE3">
        <w:rPr>
          <w:rFonts w:cstheme="minorHAnsi"/>
          <w:lang w:val="en-US"/>
        </w:rPr>
        <w:t>:</w:t>
      </w:r>
    </w:p>
    <w:p w14:paraId="375D6F91" w14:textId="3CA8D570" w:rsidR="003B2D4F" w:rsidRPr="00936FE3" w:rsidRDefault="003B2D4F" w:rsidP="003961CB">
      <w:pPr>
        <w:numPr>
          <w:ilvl w:val="0"/>
          <w:numId w:val="9"/>
        </w:numPr>
        <w:spacing w:after="0" w:line="240" w:lineRule="auto"/>
        <w:jc w:val="both"/>
      </w:pPr>
      <w:r w:rsidRPr="00936FE3">
        <w:rPr>
          <w:rFonts w:cstheme="minorHAnsi"/>
          <w:lang w:val="en-US"/>
        </w:rPr>
        <w:t xml:space="preserve">For the specific aims A1, A2, A3: Study involving participants </w:t>
      </w:r>
      <w:r w:rsidR="00357958" w:rsidRPr="00936FE3">
        <w:rPr>
          <w:rFonts w:cstheme="minorHAnsi"/>
          <w:lang w:val="en-US"/>
        </w:rPr>
        <w:t xml:space="preserve">both </w:t>
      </w:r>
      <w:r w:rsidRPr="00936FE3">
        <w:rPr>
          <w:rFonts w:cstheme="minorHAnsi"/>
          <w:lang w:val="en-US"/>
        </w:rPr>
        <w:t xml:space="preserve">from the </w:t>
      </w:r>
      <w:r w:rsidR="00357958" w:rsidRPr="00936FE3">
        <w:rPr>
          <w:rFonts w:cstheme="minorHAnsi"/>
          <w:lang w:val="en-US"/>
        </w:rPr>
        <w:t xml:space="preserve">basic and the </w:t>
      </w:r>
      <w:r w:rsidRPr="00936FE3">
        <w:rPr>
          <w:rFonts w:cstheme="minorHAnsi"/>
          <w:lang w:val="en-US"/>
        </w:rPr>
        <w:t>enh</w:t>
      </w:r>
      <w:r w:rsidR="00357958" w:rsidRPr="00936FE3">
        <w:rPr>
          <w:rFonts w:cstheme="minorHAnsi"/>
          <w:lang w:val="en-US"/>
        </w:rPr>
        <w:t xml:space="preserve">anced intervention. </w:t>
      </w:r>
    </w:p>
    <w:p w14:paraId="168DEB7D" w14:textId="09279EFC" w:rsidR="003B2D4F" w:rsidRPr="00936FE3" w:rsidRDefault="003B2D4F" w:rsidP="003961CB">
      <w:pPr>
        <w:numPr>
          <w:ilvl w:val="0"/>
          <w:numId w:val="9"/>
        </w:numPr>
        <w:spacing w:after="0" w:line="240" w:lineRule="auto"/>
        <w:jc w:val="both"/>
      </w:pPr>
      <w:r w:rsidRPr="00936FE3">
        <w:rPr>
          <w:rFonts w:cstheme="minorHAnsi"/>
          <w:lang w:val="en-US"/>
        </w:rPr>
        <w:t>For the specific aim A</w:t>
      </w:r>
      <w:r w:rsidR="00936FE3" w:rsidRPr="00936FE3">
        <w:rPr>
          <w:rFonts w:cstheme="minorHAnsi"/>
          <w:lang w:val="en-US"/>
        </w:rPr>
        <w:t>3: A s</w:t>
      </w:r>
      <w:r w:rsidRPr="00936FE3">
        <w:rPr>
          <w:rFonts w:cstheme="minorHAnsi"/>
          <w:lang w:val="en-US"/>
        </w:rPr>
        <w:t>tructured interview with the practitioner.</w:t>
      </w:r>
    </w:p>
    <w:p w14:paraId="5D8FDDC5" w14:textId="44CE0717" w:rsidR="003B2D4F" w:rsidRPr="00936FE3" w:rsidRDefault="003B2D4F" w:rsidP="003961CB">
      <w:pPr>
        <w:numPr>
          <w:ilvl w:val="0"/>
          <w:numId w:val="9"/>
        </w:numPr>
        <w:spacing w:line="240" w:lineRule="auto"/>
        <w:jc w:val="both"/>
      </w:pPr>
      <w:r w:rsidRPr="00936FE3">
        <w:rPr>
          <w:rFonts w:cstheme="minorHAnsi"/>
          <w:lang w:val="en-US"/>
        </w:rPr>
        <w:t>For the analysis of the participants</w:t>
      </w:r>
      <w:r w:rsidR="00F567DC">
        <w:rPr>
          <w:rFonts w:cstheme="minorHAnsi"/>
          <w:lang w:val="en-US"/>
        </w:rPr>
        <w:t>’</w:t>
      </w:r>
      <w:r w:rsidRPr="00936FE3">
        <w:rPr>
          <w:rFonts w:cstheme="minorHAnsi"/>
          <w:lang w:val="en-US"/>
        </w:rPr>
        <w:t xml:space="preserve"> performance: Machine learning methods, including supervised and unsupervised learning on time series, statistical analysis to assess the significance of signal in the derived models and in the contribution of predictor variables.</w:t>
      </w:r>
    </w:p>
    <w:p w14:paraId="14210419" w14:textId="5C0D7F9E" w:rsidR="003B2D4F" w:rsidRPr="00936FE3" w:rsidRDefault="003B2D4F" w:rsidP="003961CB">
      <w:pPr>
        <w:tabs>
          <w:tab w:val="left" w:pos="2977"/>
        </w:tabs>
        <w:spacing w:after="0"/>
        <w:jc w:val="both"/>
        <w:rPr>
          <w:rFonts w:cstheme="minorHAnsi"/>
          <w:lang w:val="en-US"/>
        </w:rPr>
      </w:pPr>
      <w:r w:rsidRPr="00936FE3">
        <w:rPr>
          <w:rFonts w:cstheme="minorHAnsi"/>
          <w:lang w:val="en-US"/>
        </w:rPr>
        <w:t xml:space="preserve">To ensure that the observed outcomes </w:t>
      </w:r>
      <w:r w:rsidR="00602D82">
        <w:rPr>
          <w:rFonts w:cstheme="minorHAnsi"/>
          <w:lang w:val="en-US"/>
        </w:rPr>
        <w:t>are</w:t>
      </w:r>
      <w:r w:rsidRPr="00936FE3">
        <w:rPr>
          <w:rFonts w:cstheme="minorHAnsi"/>
          <w:lang w:val="en-US"/>
        </w:rPr>
        <w:t xml:space="preserve"> due to the intervention, </w:t>
      </w:r>
      <w:r w:rsidR="00936FE3">
        <w:rPr>
          <w:rFonts w:cstheme="minorHAnsi"/>
          <w:lang w:val="en-US"/>
        </w:rPr>
        <w:t>the study relie</w:t>
      </w:r>
      <w:r w:rsidR="00602D82">
        <w:rPr>
          <w:rFonts w:cstheme="minorHAnsi"/>
          <w:lang w:val="en-US"/>
        </w:rPr>
        <w:t>s</w:t>
      </w:r>
      <w:r w:rsidR="00936FE3">
        <w:rPr>
          <w:rFonts w:cstheme="minorHAnsi"/>
          <w:lang w:val="en-US"/>
        </w:rPr>
        <w:t xml:space="preserve"> on</w:t>
      </w:r>
      <w:r w:rsidRPr="00936FE3">
        <w:rPr>
          <w:rFonts w:cstheme="minorHAnsi"/>
          <w:lang w:val="en-US"/>
        </w:rPr>
        <w:t xml:space="preserve"> baselines:</w:t>
      </w:r>
    </w:p>
    <w:p w14:paraId="51A6F41E" w14:textId="46E30343" w:rsidR="003B2D4F" w:rsidRPr="00936FE3" w:rsidRDefault="00185AB2" w:rsidP="003961CB">
      <w:pPr>
        <w:numPr>
          <w:ilvl w:val="0"/>
          <w:numId w:val="21"/>
        </w:numPr>
        <w:tabs>
          <w:tab w:val="left" w:pos="2977"/>
        </w:tabs>
        <w:contextualSpacing/>
        <w:jc w:val="both"/>
        <w:rPr>
          <w:rFonts w:cstheme="minorHAnsi"/>
          <w:lang w:val="en-US"/>
        </w:rPr>
      </w:pPr>
      <w:r w:rsidRPr="00936FE3">
        <w:rPr>
          <w:rFonts w:cstheme="minorHAnsi"/>
          <w:lang w:val="en-US"/>
        </w:rPr>
        <w:t>Compari</w:t>
      </w:r>
      <w:r w:rsidR="000B6ECB" w:rsidRPr="00936FE3">
        <w:rPr>
          <w:rFonts w:cstheme="minorHAnsi"/>
          <w:lang w:val="en-US"/>
        </w:rPr>
        <w:t>son of the</w:t>
      </w:r>
      <w:r w:rsidR="00E879C0" w:rsidRPr="00936FE3">
        <w:rPr>
          <w:rFonts w:cstheme="minorHAnsi"/>
          <w:lang w:val="en-US"/>
        </w:rPr>
        <w:t xml:space="preserve"> values of the measures</w:t>
      </w:r>
      <w:r w:rsidR="003B2D4F" w:rsidRPr="00936FE3">
        <w:rPr>
          <w:rFonts w:cstheme="minorHAnsi"/>
          <w:lang w:val="en-US"/>
        </w:rPr>
        <w:t xml:space="preserve"> on the first day of the intervention (baseline 1) to the last day of the intervention.</w:t>
      </w:r>
    </w:p>
    <w:p w14:paraId="0CF01637" w14:textId="5CA2ABFD" w:rsidR="003B2D4F" w:rsidRPr="00936FE3" w:rsidRDefault="00185AB2" w:rsidP="003961CB">
      <w:pPr>
        <w:numPr>
          <w:ilvl w:val="0"/>
          <w:numId w:val="21"/>
        </w:numPr>
        <w:tabs>
          <w:tab w:val="left" w:pos="2977"/>
        </w:tabs>
        <w:spacing w:before="240"/>
        <w:contextualSpacing/>
        <w:jc w:val="both"/>
        <w:rPr>
          <w:rFonts w:cstheme="minorHAnsi"/>
          <w:lang w:val="en-US"/>
        </w:rPr>
      </w:pPr>
      <w:r w:rsidRPr="00936FE3">
        <w:rPr>
          <w:rFonts w:cstheme="minorHAnsi"/>
          <w:lang w:val="en-US"/>
        </w:rPr>
        <w:t>Compari</w:t>
      </w:r>
      <w:r w:rsidR="000B6ECB" w:rsidRPr="00936FE3">
        <w:rPr>
          <w:rFonts w:cstheme="minorHAnsi"/>
          <w:lang w:val="en-US"/>
        </w:rPr>
        <w:t xml:space="preserve">son of the </w:t>
      </w:r>
      <w:r w:rsidR="00E879C0" w:rsidRPr="00936FE3">
        <w:rPr>
          <w:rFonts w:cstheme="minorHAnsi"/>
          <w:lang w:val="en-US"/>
        </w:rPr>
        <w:t xml:space="preserve">values of the measures </w:t>
      </w:r>
      <w:r w:rsidR="003B2D4F" w:rsidRPr="00936FE3">
        <w:rPr>
          <w:rFonts w:cstheme="minorHAnsi"/>
          <w:lang w:val="en-US"/>
        </w:rPr>
        <w:t>for arm C (baseline 2) to arm T</w:t>
      </w:r>
    </w:p>
    <w:p w14:paraId="33C56C74" w14:textId="77777777" w:rsidR="003961CB" w:rsidRPr="00D37E42" w:rsidRDefault="003961CB" w:rsidP="003961CB">
      <w:pPr>
        <w:tabs>
          <w:tab w:val="left" w:pos="2977"/>
        </w:tabs>
        <w:spacing w:after="0"/>
        <w:jc w:val="both"/>
        <w:rPr>
          <w:rFonts w:cstheme="minorHAnsi"/>
          <w:color w:val="0070C0"/>
          <w:lang w:val="en-US"/>
        </w:rPr>
      </w:pPr>
    </w:p>
    <w:p w14:paraId="173C46C2" w14:textId="1E6C1184" w:rsidR="003B2D4F" w:rsidRPr="00602D82" w:rsidRDefault="003B2D4F" w:rsidP="00DD6588">
      <w:pPr>
        <w:jc w:val="both"/>
      </w:pPr>
      <w:r w:rsidRPr="00602D82">
        <w:rPr>
          <w:rFonts w:cstheme="minorHAnsi"/>
          <w:lang w:val="en-US"/>
        </w:rPr>
        <w:t xml:space="preserve">The measures </w:t>
      </w:r>
      <w:r w:rsidR="00185AB2" w:rsidRPr="00602D82">
        <w:rPr>
          <w:rFonts w:cstheme="minorHAnsi"/>
          <w:lang w:val="en-US"/>
        </w:rPr>
        <w:t xml:space="preserve">to establish whether the observed outcomes </w:t>
      </w:r>
      <w:r w:rsidR="00602D82">
        <w:rPr>
          <w:rFonts w:cstheme="minorHAnsi"/>
          <w:lang w:val="en-US"/>
        </w:rPr>
        <w:t>are</w:t>
      </w:r>
      <w:r w:rsidR="00185AB2" w:rsidRPr="00602D82">
        <w:rPr>
          <w:rFonts w:cstheme="minorHAnsi"/>
          <w:lang w:val="en-US"/>
        </w:rPr>
        <w:t xml:space="preserve"> due to the intervention(s) </w:t>
      </w:r>
      <w:r w:rsidR="00602D82">
        <w:rPr>
          <w:rFonts w:cstheme="minorHAnsi"/>
          <w:lang w:val="en-US"/>
        </w:rPr>
        <w:t>is</w:t>
      </w:r>
      <w:r w:rsidRPr="00602D82">
        <w:rPr>
          <w:rFonts w:cstheme="minorHAnsi"/>
          <w:lang w:val="en-US"/>
        </w:rPr>
        <w:t xml:space="preserve"> designed to identify differences between the performance of the participants at the beginning of the study and at the end of the study, including:</w:t>
      </w:r>
    </w:p>
    <w:p w14:paraId="7E733E70" w14:textId="5352DE7A" w:rsidR="003B2D4F" w:rsidRPr="00602D82" w:rsidRDefault="003B2D4F" w:rsidP="00DD6588">
      <w:pPr>
        <w:numPr>
          <w:ilvl w:val="0"/>
          <w:numId w:val="10"/>
        </w:numPr>
        <w:spacing w:after="0" w:line="240" w:lineRule="auto"/>
        <w:jc w:val="both"/>
      </w:pPr>
      <w:r w:rsidRPr="00602D82">
        <w:rPr>
          <w:rFonts w:cstheme="minorHAnsi"/>
          <w:lang w:val="en-US"/>
        </w:rPr>
        <w:t>Juxtaposition of performance change between first and l</w:t>
      </w:r>
      <w:r w:rsidR="0028232D" w:rsidRPr="00602D82">
        <w:rPr>
          <w:rFonts w:cstheme="minorHAnsi"/>
          <w:lang w:val="en-US"/>
        </w:rPr>
        <w:t>ast day of participation</w:t>
      </w:r>
    </w:p>
    <w:p w14:paraId="262F5735" w14:textId="77777777" w:rsidR="003B2D4F" w:rsidRPr="00602D82" w:rsidRDefault="003B2D4F" w:rsidP="00DD6588">
      <w:pPr>
        <w:numPr>
          <w:ilvl w:val="0"/>
          <w:numId w:val="10"/>
        </w:numPr>
        <w:spacing w:after="0" w:line="240" w:lineRule="auto"/>
        <w:jc w:val="both"/>
      </w:pPr>
      <w:r w:rsidRPr="00602D82">
        <w:rPr>
          <w:rFonts w:cstheme="minorHAnsi"/>
          <w:lang w:val="en-US"/>
        </w:rPr>
        <w:t>Juxtaposition of the performance for both interventions</w:t>
      </w:r>
    </w:p>
    <w:p w14:paraId="01316426" w14:textId="77777777" w:rsidR="003B2D4F" w:rsidRPr="00B762A4" w:rsidRDefault="003B2D4F" w:rsidP="00DD6588">
      <w:pPr>
        <w:numPr>
          <w:ilvl w:val="0"/>
          <w:numId w:val="10"/>
        </w:numPr>
        <w:spacing w:after="0" w:line="240" w:lineRule="auto"/>
        <w:jc w:val="both"/>
      </w:pPr>
      <w:r w:rsidRPr="00B762A4">
        <w:rPr>
          <w:rFonts w:cstheme="minorHAnsi"/>
          <w:lang w:val="en-US"/>
        </w:rPr>
        <w:t>Interviews with the study participants at the end of the study</w:t>
      </w:r>
    </w:p>
    <w:p w14:paraId="1F40214D" w14:textId="77777777" w:rsidR="000935C4" w:rsidRPr="00D37E42" w:rsidRDefault="000935C4" w:rsidP="00DD6588">
      <w:pPr>
        <w:spacing w:after="0" w:line="240" w:lineRule="auto"/>
        <w:jc w:val="both"/>
        <w:rPr>
          <w:i/>
          <w:color w:val="3333FF"/>
        </w:rPr>
      </w:pPr>
    </w:p>
    <w:p w14:paraId="7A4A59D7" w14:textId="225A7989" w:rsidR="000935C4" w:rsidRPr="00B762A4" w:rsidRDefault="006F0D26" w:rsidP="00B762A4">
      <w:pPr>
        <w:pStyle w:val="ListParagraph"/>
        <w:numPr>
          <w:ilvl w:val="0"/>
          <w:numId w:val="40"/>
        </w:numPr>
        <w:spacing w:after="0" w:line="240" w:lineRule="auto"/>
        <w:jc w:val="both"/>
        <w:rPr>
          <w:b/>
        </w:rPr>
      </w:pPr>
      <w:r w:rsidRPr="00B762A4">
        <w:rPr>
          <w:b/>
        </w:rPr>
        <w:t>Measures</w:t>
      </w:r>
    </w:p>
    <w:p w14:paraId="5497AE9E" w14:textId="77777777" w:rsidR="00702BD5" w:rsidRDefault="00702BD5" w:rsidP="00702BD5">
      <w:pPr>
        <w:spacing w:after="0"/>
        <w:jc w:val="both"/>
        <w:rPr>
          <w:rFonts w:cstheme="minorHAnsi"/>
          <w:color w:val="0070C0"/>
          <w:lang w:val="en-US"/>
        </w:rPr>
      </w:pPr>
    </w:p>
    <w:p w14:paraId="364E21B6" w14:textId="7CD84C22" w:rsidR="004F2520" w:rsidRPr="00702BD5" w:rsidRDefault="004F2520" w:rsidP="00DD6588">
      <w:pPr>
        <w:jc w:val="both"/>
        <w:rPr>
          <w:rFonts w:cstheme="minorHAnsi"/>
        </w:rPr>
      </w:pPr>
      <w:r w:rsidRPr="00702BD5">
        <w:rPr>
          <w:rFonts w:cstheme="minorHAnsi"/>
          <w:lang w:val="en-US"/>
        </w:rPr>
        <w:t xml:space="preserve">The measures </w:t>
      </w:r>
      <w:r w:rsidR="00702BD5" w:rsidRPr="00702BD5">
        <w:rPr>
          <w:rFonts w:cstheme="minorHAnsi"/>
          <w:lang w:val="en-US"/>
        </w:rPr>
        <w:t>are</w:t>
      </w:r>
      <w:r w:rsidRPr="00702BD5">
        <w:rPr>
          <w:rFonts w:cstheme="minorHAnsi"/>
          <w:lang w:val="en-US"/>
        </w:rPr>
        <w:t xml:space="preserve"> based on performance change:</w:t>
      </w:r>
    </w:p>
    <w:p w14:paraId="6E701623" w14:textId="77777777" w:rsidR="004F2520" w:rsidRPr="00702BD5" w:rsidRDefault="004F2520" w:rsidP="00B762A4">
      <w:pPr>
        <w:numPr>
          <w:ilvl w:val="0"/>
          <w:numId w:val="12"/>
        </w:numPr>
        <w:spacing w:after="0" w:line="276" w:lineRule="auto"/>
        <w:jc w:val="both"/>
        <w:rPr>
          <w:rFonts w:cstheme="minorHAnsi"/>
        </w:rPr>
      </w:pPr>
      <w:r w:rsidRPr="00702BD5">
        <w:rPr>
          <w:rFonts w:cstheme="minorHAnsi"/>
          <w:lang w:val="en-US"/>
        </w:rPr>
        <w:t>Change of performance across the 5 items of the end-of-day questionnaire, juxtaposing first and last day of participation in the study</w:t>
      </w:r>
    </w:p>
    <w:p w14:paraId="5D0E2071" w14:textId="39642C9F" w:rsidR="004F2520" w:rsidRPr="00702BD5" w:rsidRDefault="00702BD5" w:rsidP="00B762A4">
      <w:pPr>
        <w:numPr>
          <w:ilvl w:val="0"/>
          <w:numId w:val="12"/>
        </w:numPr>
        <w:spacing w:after="0" w:line="276" w:lineRule="auto"/>
        <w:jc w:val="both"/>
        <w:rPr>
          <w:rFonts w:cstheme="minorHAnsi"/>
        </w:rPr>
      </w:pPr>
      <w:r w:rsidRPr="00702BD5">
        <w:rPr>
          <w:rFonts w:cstheme="minorHAnsi"/>
          <w:lang w:val="en-US"/>
        </w:rPr>
        <w:t xml:space="preserve">Juxtaposition of Measures </w:t>
      </w:r>
      <w:r w:rsidR="004F2520" w:rsidRPr="00702BD5">
        <w:rPr>
          <w:rFonts w:cstheme="minorHAnsi"/>
          <w:lang w:val="en-US"/>
        </w:rPr>
        <w:t>for participants in basic vs enhanced intervention</w:t>
      </w:r>
    </w:p>
    <w:p w14:paraId="01FF8644" w14:textId="6E7CF318" w:rsidR="004F2520" w:rsidRPr="00702BD5" w:rsidRDefault="004F2520" w:rsidP="00B762A4">
      <w:pPr>
        <w:numPr>
          <w:ilvl w:val="0"/>
          <w:numId w:val="12"/>
        </w:numPr>
        <w:spacing w:after="0" w:line="276" w:lineRule="auto"/>
        <w:jc w:val="both"/>
        <w:rPr>
          <w:rFonts w:cstheme="minorHAnsi"/>
        </w:rPr>
      </w:pPr>
      <w:r w:rsidRPr="00702BD5">
        <w:rPr>
          <w:rFonts w:cstheme="minorHAnsi"/>
          <w:lang w:val="en-US"/>
        </w:rPr>
        <w:t>Drop-out rate, juxtaposing basic and enhanced</w:t>
      </w:r>
      <w:r w:rsidR="0028232D" w:rsidRPr="00702BD5">
        <w:rPr>
          <w:rFonts w:cstheme="minorHAnsi"/>
          <w:lang w:val="en-US"/>
        </w:rPr>
        <w:t xml:space="preserve"> intervention</w:t>
      </w:r>
    </w:p>
    <w:p w14:paraId="42CE91CE" w14:textId="2B96D5E0" w:rsidR="004F2520" w:rsidRPr="00702BD5" w:rsidRDefault="004F2520" w:rsidP="00B762A4">
      <w:pPr>
        <w:numPr>
          <w:ilvl w:val="0"/>
          <w:numId w:val="12"/>
        </w:numPr>
        <w:spacing w:after="0" w:line="276" w:lineRule="auto"/>
        <w:jc w:val="both"/>
        <w:rPr>
          <w:rFonts w:cstheme="minorHAnsi"/>
        </w:rPr>
      </w:pPr>
      <w:r w:rsidRPr="00702BD5">
        <w:rPr>
          <w:rFonts w:cstheme="minorHAnsi"/>
          <w:lang w:val="en-US"/>
        </w:rPr>
        <w:t>Satisfact</w:t>
      </w:r>
      <w:r w:rsidR="00702BD5" w:rsidRPr="00702BD5">
        <w:rPr>
          <w:rFonts w:cstheme="minorHAnsi"/>
          <w:lang w:val="en-US"/>
        </w:rPr>
        <w:t>ion of the involved practitioner</w:t>
      </w:r>
      <w:r w:rsidRPr="00702BD5">
        <w:rPr>
          <w:rFonts w:cstheme="minorHAnsi"/>
          <w:lang w:val="en-US"/>
        </w:rPr>
        <w:t xml:space="preserve">, as captured by </w:t>
      </w:r>
      <w:r w:rsidR="00702BD5" w:rsidRPr="00702BD5">
        <w:rPr>
          <w:rFonts w:cstheme="minorHAnsi"/>
          <w:lang w:val="en-US"/>
        </w:rPr>
        <w:t xml:space="preserve">the end-of-the-study interview. </w:t>
      </w:r>
    </w:p>
    <w:p w14:paraId="75613ED2" w14:textId="77777777" w:rsidR="000935C4" w:rsidRPr="00D37E42" w:rsidRDefault="000935C4">
      <w:pPr>
        <w:pStyle w:val="ListParagraph"/>
        <w:spacing w:after="0" w:line="240" w:lineRule="auto"/>
        <w:rPr>
          <w:i/>
          <w:color w:val="0070C0"/>
        </w:rPr>
      </w:pPr>
    </w:p>
    <w:p w14:paraId="2EB3E791" w14:textId="03F54B13" w:rsidR="000935C4" w:rsidRPr="00B762A4" w:rsidRDefault="006F0D26" w:rsidP="00B762A4">
      <w:pPr>
        <w:pStyle w:val="ListParagraph"/>
        <w:numPr>
          <w:ilvl w:val="0"/>
          <w:numId w:val="40"/>
        </w:numPr>
        <w:spacing w:after="0" w:line="240" w:lineRule="auto"/>
        <w:rPr>
          <w:b/>
        </w:rPr>
      </w:pPr>
      <w:r w:rsidRPr="00B762A4">
        <w:rPr>
          <w:b/>
        </w:rPr>
        <w:t>Pilot action plan</w:t>
      </w:r>
    </w:p>
    <w:p w14:paraId="1D068525" w14:textId="77777777" w:rsidR="006D7690" w:rsidRDefault="006D7690">
      <w:pPr>
        <w:spacing w:after="0" w:line="240" w:lineRule="auto"/>
        <w:rPr>
          <w:b/>
        </w:rPr>
      </w:pPr>
    </w:p>
    <w:tbl>
      <w:tblPr>
        <w:tblStyle w:val="TableGrid11"/>
        <w:tblW w:w="10188" w:type="dxa"/>
        <w:tblInd w:w="-5" w:type="dxa"/>
        <w:tblLayout w:type="fixed"/>
        <w:tblCellMar>
          <w:left w:w="103" w:type="dxa"/>
        </w:tblCellMar>
        <w:tblLook w:val="04A0" w:firstRow="1" w:lastRow="0" w:firstColumn="1" w:lastColumn="0" w:noHBand="0" w:noVBand="1"/>
      </w:tblPr>
      <w:tblGrid>
        <w:gridCol w:w="2178"/>
        <w:gridCol w:w="1350"/>
        <w:gridCol w:w="2520"/>
        <w:gridCol w:w="1350"/>
        <w:gridCol w:w="2790"/>
      </w:tblGrid>
      <w:tr w:rsidR="00CF79C5" w:rsidRPr="00B762A4" w14:paraId="022EF7B5" w14:textId="77777777" w:rsidTr="00B762A4">
        <w:tc>
          <w:tcPr>
            <w:tcW w:w="2178" w:type="dxa"/>
            <w:shd w:val="clear" w:color="auto" w:fill="D9D9D9" w:themeFill="background1" w:themeFillShade="D9"/>
            <w:tcMar>
              <w:left w:w="103" w:type="dxa"/>
            </w:tcMar>
          </w:tcPr>
          <w:p w14:paraId="7B0EFF25" w14:textId="77777777" w:rsidR="00CF79C5" w:rsidRPr="00B762A4" w:rsidRDefault="00CF79C5" w:rsidP="00CC44DA">
            <w:pPr>
              <w:jc w:val="center"/>
              <w:rPr>
                <w:rFonts w:cs="Calibri"/>
                <w:sz w:val="20"/>
                <w:lang w:eastAsia="hu-HU"/>
              </w:rPr>
            </w:pPr>
            <w:r w:rsidRPr="00B762A4">
              <w:rPr>
                <w:rFonts w:cs="Calibri"/>
                <w:sz w:val="20"/>
                <w:lang w:eastAsia="hu-HU"/>
              </w:rPr>
              <w:t>Improvement area(s)</w:t>
            </w:r>
          </w:p>
        </w:tc>
        <w:tc>
          <w:tcPr>
            <w:tcW w:w="1350" w:type="dxa"/>
            <w:shd w:val="clear" w:color="auto" w:fill="D9D9D9" w:themeFill="background1" w:themeFillShade="D9"/>
            <w:tcMar>
              <w:left w:w="103" w:type="dxa"/>
            </w:tcMar>
          </w:tcPr>
          <w:p w14:paraId="095F1E03" w14:textId="77777777" w:rsidR="00CF79C5" w:rsidRPr="00B762A4" w:rsidRDefault="00CF79C5" w:rsidP="00CC44DA">
            <w:pPr>
              <w:jc w:val="center"/>
              <w:rPr>
                <w:rFonts w:cs="Calibri"/>
                <w:sz w:val="20"/>
                <w:lang w:eastAsia="hu-HU"/>
              </w:rPr>
            </w:pPr>
            <w:r w:rsidRPr="00B762A4">
              <w:rPr>
                <w:rFonts w:cs="Calibri"/>
                <w:sz w:val="20"/>
                <w:lang w:eastAsia="hu-HU"/>
              </w:rPr>
              <w:t>Objective(s)</w:t>
            </w:r>
          </w:p>
        </w:tc>
        <w:tc>
          <w:tcPr>
            <w:tcW w:w="2520" w:type="dxa"/>
            <w:shd w:val="clear" w:color="auto" w:fill="D9D9D9" w:themeFill="background1" w:themeFillShade="D9"/>
            <w:tcMar>
              <w:left w:w="103" w:type="dxa"/>
            </w:tcMar>
          </w:tcPr>
          <w:p w14:paraId="210F1E67" w14:textId="77777777" w:rsidR="00CF79C5" w:rsidRPr="00B762A4" w:rsidRDefault="00CF79C5" w:rsidP="00CC44DA">
            <w:pPr>
              <w:jc w:val="center"/>
              <w:rPr>
                <w:rFonts w:cs="Calibri"/>
                <w:sz w:val="20"/>
                <w:lang w:val="en-GB" w:eastAsia="hu-HU"/>
              </w:rPr>
            </w:pPr>
            <w:r w:rsidRPr="00B762A4">
              <w:rPr>
                <w:rFonts w:cs="Calibri"/>
                <w:sz w:val="20"/>
                <w:lang w:eastAsia="hu-HU"/>
              </w:rPr>
              <w:t>Change Package</w:t>
            </w:r>
          </w:p>
          <w:p w14:paraId="5C0E0991" w14:textId="77777777" w:rsidR="00CF79C5" w:rsidRPr="00B762A4" w:rsidRDefault="00CF79C5" w:rsidP="00CC44DA">
            <w:pPr>
              <w:ind w:left="-107" w:right="34"/>
              <w:jc w:val="center"/>
              <w:rPr>
                <w:rFonts w:cs="Calibri"/>
                <w:sz w:val="20"/>
                <w:lang w:eastAsia="hu-HU"/>
              </w:rPr>
            </w:pPr>
            <w:r w:rsidRPr="00B762A4">
              <w:rPr>
                <w:rFonts w:cs="Calibri"/>
                <w:sz w:val="20"/>
                <w:lang w:eastAsia="hu-HU"/>
              </w:rPr>
              <w:t xml:space="preserve">Describe the   activities  </w:t>
            </w:r>
          </w:p>
          <w:p w14:paraId="2191E9B4" w14:textId="77777777" w:rsidR="00CF79C5" w:rsidRPr="00B762A4" w:rsidRDefault="00CF79C5" w:rsidP="00CC44DA">
            <w:pPr>
              <w:jc w:val="center"/>
              <w:rPr>
                <w:rFonts w:cs="Calibri"/>
                <w:sz w:val="20"/>
                <w:lang w:eastAsia="hu-HU"/>
              </w:rPr>
            </w:pPr>
          </w:p>
        </w:tc>
        <w:tc>
          <w:tcPr>
            <w:tcW w:w="1350" w:type="dxa"/>
            <w:shd w:val="clear" w:color="auto" w:fill="D9D9D9" w:themeFill="background1" w:themeFillShade="D9"/>
            <w:tcMar>
              <w:left w:w="103" w:type="dxa"/>
            </w:tcMar>
          </w:tcPr>
          <w:p w14:paraId="3025470D" w14:textId="77777777" w:rsidR="00CF79C5" w:rsidRPr="00B762A4" w:rsidRDefault="00CF79C5" w:rsidP="00CC44DA">
            <w:pPr>
              <w:jc w:val="center"/>
              <w:rPr>
                <w:rFonts w:cs="Calibri"/>
                <w:sz w:val="20"/>
                <w:lang w:eastAsia="hu-HU"/>
              </w:rPr>
            </w:pPr>
            <w:r w:rsidRPr="00B762A4">
              <w:rPr>
                <w:rFonts w:cs="Calibri"/>
                <w:sz w:val="20"/>
                <w:lang w:eastAsia="hu-HU"/>
              </w:rPr>
              <w:t>Timeline</w:t>
            </w:r>
          </w:p>
          <w:p w14:paraId="2123970A" w14:textId="77777777" w:rsidR="00CF79C5" w:rsidRPr="00B762A4" w:rsidRDefault="00CF79C5" w:rsidP="00CC44DA">
            <w:pPr>
              <w:jc w:val="center"/>
              <w:rPr>
                <w:rFonts w:cs="Calibri"/>
                <w:sz w:val="20"/>
                <w:lang w:eastAsia="hu-HU"/>
              </w:rPr>
            </w:pPr>
            <w:r w:rsidRPr="00B762A4">
              <w:rPr>
                <w:rFonts w:cs="Calibri"/>
                <w:sz w:val="20"/>
                <w:lang w:eastAsia="hu-HU"/>
              </w:rPr>
              <w:t>(months)</w:t>
            </w:r>
          </w:p>
        </w:tc>
        <w:tc>
          <w:tcPr>
            <w:tcW w:w="2790" w:type="dxa"/>
            <w:shd w:val="clear" w:color="auto" w:fill="D9D9D9" w:themeFill="background1" w:themeFillShade="D9"/>
            <w:tcMar>
              <w:left w:w="103" w:type="dxa"/>
            </w:tcMar>
          </w:tcPr>
          <w:p w14:paraId="6D6621E3" w14:textId="77777777" w:rsidR="00CF79C5" w:rsidRPr="00B762A4" w:rsidRDefault="00CF79C5" w:rsidP="00CC44DA">
            <w:pPr>
              <w:jc w:val="center"/>
              <w:rPr>
                <w:rFonts w:cs="Calibri"/>
                <w:sz w:val="20"/>
                <w:lang w:eastAsia="hu-HU"/>
              </w:rPr>
            </w:pPr>
            <w:r w:rsidRPr="00B762A4">
              <w:rPr>
                <w:rFonts w:cs="Calibri"/>
                <w:sz w:val="20"/>
                <w:lang w:eastAsia="hu-HU"/>
              </w:rPr>
              <w:t>Key performance indicator(s)</w:t>
            </w:r>
          </w:p>
        </w:tc>
      </w:tr>
      <w:tr w:rsidR="00CF79C5" w:rsidRPr="00B762A4" w14:paraId="12FA7943" w14:textId="77777777" w:rsidTr="00B762A4">
        <w:trPr>
          <w:trHeight w:val="1692"/>
        </w:trPr>
        <w:tc>
          <w:tcPr>
            <w:tcW w:w="2178" w:type="dxa"/>
            <w:shd w:val="clear" w:color="auto" w:fill="auto"/>
            <w:tcMar>
              <w:left w:w="103" w:type="dxa"/>
            </w:tcMar>
          </w:tcPr>
          <w:p w14:paraId="5EE18024" w14:textId="63B51FAA" w:rsidR="00CF79C5" w:rsidRPr="00B762A4" w:rsidRDefault="00CF79C5" w:rsidP="00CC44DA">
            <w:pPr>
              <w:ind w:left="5"/>
              <w:rPr>
                <w:rFonts w:cs="Calibri"/>
                <w:sz w:val="20"/>
                <w:lang w:eastAsia="hu-HU"/>
              </w:rPr>
            </w:pPr>
            <w:r w:rsidRPr="00B762A4">
              <w:rPr>
                <w:rFonts w:cs="Calibri"/>
                <w:sz w:val="20"/>
                <w:lang w:eastAsia="hu-HU"/>
              </w:rPr>
              <w:t xml:space="preserve">A1 </w:t>
            </w:r>
            <w:r w:rsidRPr="00B762A4">
              <w:rPr>
                <w:rFonts w:cs="Calibri"/>
                <w:bCs/>
                <w:sz w:val="20"/>
                <w:lang w:val="en-US" w:eastAsia="hu-HU"/>
              </w:rPr>
              <w:t>To i</w:t>
            </w:r>
            <w:r w:rsidRPr="00B762A4">
              <w:rPr>
                <w:rFonts w:cs="Calibri"/>
                <w:sz w:val="20"/>
                <w:lang w:val="en-US" w:eastAsia="hu-HU"/>
              </w:rPr>
              <w:t xml:space="preserve">nvestigate whether the </w:t>
            </w:r>
            <w:r w:rsidRPr="00B762A4">
              <w:rPr>
                <w:rFonts w:cs="Calibri"/>
                <w:sz w:val="20"/>
                <w:lang w:eastAsia="hu-HU"/>
              </w:rPr>
              <w:t>mHealth app</w:t>
            </w:r>
            <w:r w:rsidRPr="00B762A4">
              <w:rPr>
                <w:rFonts w:cs="Calibri"/>
                <w:sz w:val="20"/>
                <w:lang w:val="en-US" w:eastAsia="hu-HU"/>
              </w:rPr>
              <w:t xml:space="preserve"> enables patients to obtain more control over their disease</w:t>
            </w:r>
            <w:r w:rsidRPr="00B762A4">
              <w:rPr>
                <w:rFonts w:cs="Calibri"/>
                <w:sz w:val="20"/>
                <w:lang w:eastAsia="hu-HU"/>
              </w:rPr>
              <w:t xml:space="preserve"> + A2  </w:t>
            </w:r>
            <w:r w:rsidRPr="00B762A4">
              <w:rPr>
                <w:rFonts w:cs="Calibri"/>
                <w:bCs/>
                <w:sz w:val="20"/>
                <w:lang w:val="en-US" w:eastAsia="hu-HU"/>
              </w:rPr>
              <w:t>To i</w:t>
            </w:r>
            <w:r w:rsidRPr="00B762A4">
              <w:rPr>
                <w:rFonts w:cs="Calibri"/>
                <w:sz w:val="20"/>
                <w:lang w:val="en-US" w:eastAsia="hu-HU"/>
              </w:rPr>
              <w:t xml:space="preserve">nvestigate the extent to which the practitioner’s personalized feedback and the health education module  contributes in making the patients obtain more control over their disease  </w:t>
            </w:r>
            <w:r w:rsidRPr="00B762A4">
              <w:rPr>
                <w:rStyle w:val="FootnoteReference"/>
                <w:rFonts w:cs="Calibri"/>
                <w:sz w:val="20"/>
                <w:lang w:val="en-US" w:eastAsia="hu-HU"/>
              </w:rPr>
              <w:footnoteReference w:id="10"/>
            </w:r>
          </w:p>
          <w:p w14:paraId="0BFDD76D" w14:textId="77777777" w:rsidR="00CF79C5" w:rsidRPr="00B762A4" w:rsidRDefault="00CF79C5" w:rsidP="00CC44DA">
            <w:pPr>
              <w:ind w:left="720"/>
              <w:rPr>
                <w:rFonts w:cs="Calibri"/>
                <w:sz w:val="20"/>
                <w:lang w:eastAsia="hu-HU"/>
              </w:rPr>
            </w:pPr>
          </w:p>
          <w:p w14:paraId="243E1BC2" w14:textId="77777777" w:rsidR="00CF79C5" w:rsidRPr="00B762A4" w:rsidRDefault="00CF79C5" w:rsidP="00CC44DA">
            <w:pPr>
              <w:rPr>
                <w:rFonts w:cs="Calibri"/>
                <w:sz w:val="20"/>
                <w:lang w:eastAsia="hu-HU"/>
              </w:rPr>
            </w:pPr>
          </w:p>
          <w:p w14:paraId="7DBBACED" w14:textId="77777777" w:rsidR="00CF79C5" w:rsidRPr="00B762A4" w:rsidRDefault="00CF79C5" w:rsidP="00CC44DA">
            <w:pPr>
              <w:rPr>
                <w:rFonts w:cs="Calibri"/>
                <w:sz w:val="20"/>
                <w:lang w:eastAsia="hu-HU"/>
              </w:rPr>
            </w:pPr>
          </w:p>
          <w:p w14:paraId="23E5FCEE" w14:textId="77777777" w:rsidR="00CF79C5" w:rsidRPr="00B762A4" w:rsidRDefault="00CF79C5" w:rsidP="00CC44DA">
            <w:pPr>
              <w:rPr>
                <w:rFonts w:cs="Calibri"/>
                <w:sz w:val="20"/>
                <w:lang w:eastAsia="hu-HU"/>
              </w:rPr>
            </w:pPr>
          </w:p>
          <w:p w14:paraId="4925019D" w14:textId="77777777" w:rsidR="00CF79C5" w:rsidRPr="00B762A4" w:rsidRDefault="00CF79C5" w:rsidP="00CC44DA">
            <w:pPr>
              <w:rPr>
                <w:rFonts w:cs="Calibri"/>
                <w:sz w:val="20"/>
                <w:lang w:eastAsia="hu-HU"/>
              </w:rPr>
            </w:pPr>
          </w:p>
        </w:tc>
        <w:tc>
          <w:tcPr>
            <w:tcW w:w="1350" w:type="dxa"/>
            <w:shd w:val="clear" w:color="auto" w:fill="auto"/>
            <w:tcMar>
              <w:left w:w="103" w:type="dxa"/>
            </w:tcMar>
          </w:tcPr>
          <w:p w14:paraId="2BBBC4FE" w14:textId="77777777" w:rsidR="00CF79C5" w:rsidRPr="00B762A4" w:rsidRDefault="00CF79C5" w:rsidP="00B762A4">
            <w:pPr>
              <w:spacing w:after="0"/>
              <w:rPr>
                <w:rFonts w:cs="Calibri"/>
                <w:sz w:val="20"/>
                <w:lang w:eastAsia="hu-HU"/>
              </w:rPr>
            </w:pPr>
            <w:r w:rsidRPr="00B762A4">
              <w:rPr>
                <w:rFonts w:cs="Calibri"/>
                <w:sz w:val="20"/>
                <w:lang w:eastAsia="hu-HU"/>
              </w:rPr>
              <w:t>Improve-</w:t>
            </w:r>
          </w:p>
          <w:p w14:paraId="5D811FC2" w14:textId="77777777" w:rsidR="00CF79C5" w:rsidRPr="00B762A4" w:rsidRDefault="00CF79C5" w:rsidP="00B762A4">
            <w:pPr>
              <w:spacing w:after="0"/>
              <w:rPr>
                <w:rFonts w:cs="Calibri"/>
                <w:sz w:val="20"/>
                <w:lang w:eastAsia="hu-HU"/>
              </w:rPr>
            </w:pPr>
            <w:r w:rsidRPr="00B762A4">
              <w:rPr>
                <w:rFonts w:cs="Calibri"/>
                <w:sz w:val="20"/>
                <w:lang w:eastAsia="hu-HU"/>
              </w:rPr>
              <w:t>ment for</w:t>
            </w:r>
          </w:p>
          <w:p w14:paraId="3DAC4D5D" w14:textId="77777777" w:rsidR="00CF79C5" w:rsidRPr="00B762A4" w:rsidRDefault="00CF79C5" w:rsidP="00B762A4">
            <w:pPr>
              <w:spacing w:after="0"/>
              <w:rPr>
                <w:rFonts w:cs="Calibri"/>
                <w:sz w:val="20"/>
                <w:lang w:eastAsia="hu-HU"/>
              </w:rPr>
            </w:pPr>
            <w:r w:rsidRPr="00B762A4">
              <w:rPr>
                <w:rFonts w:cs="Calibri"/>
                <w:sz w:val="20"/>
                <w:lang w:eastAsia="hu-HU"/>
              </w:rPr>
              <w:t>patients</w:t>
            </w:r>
          </w:p>
          <w:p w14:paraId="1620B43E" w14:textId="77777777" w:rsidR="00CF79C5" w:rsidRPr="00B762A4" w:rsidRDefault="00CF79C5" w:rsidP="00B762A4">
            <w:pPr>
              <w:spacing w:after="0"/>
              <w:rPr>
                <w:rFonts w:cs="Calibri"/>
                <w:sz w:val="20"/>
                <w:lang w:eastAsia="hu-HU"/>
              </w:rPr>
            </w:pPr>
            <w:r w:rsidRPr="00B762A4">
              <w:rPr>
                <w:rFonts w:cs="Calibri"/>
                <w:sz w:val="20"/>
                <w:lang w:eastAsia="hu-HU"/>
              </w:rPr>
              <w:t>based on the</w:t>
            </w:r>
          </w:p>
          <w:p w14:paraId="7FAF5EA0" w14:textId="77777777" w:rsidR="00CF79C5" w:rsidRPr="00B762A4" w:rsidRDefault="00CF79C5" w:rsidP="00B762A4">
            <w:pPr>
              <w:spacing w:after="0"/>
              <w:rPr>
                <w:rFonts w:cs="Calibri"/>
                <w:sz w:val="20"/>
                <w:lang w:eastAsia="hu-HU"/>
              </w:rPr>
            </w:pPr>
            <w:r w:rsidRPr="00B762A4">
              <w:rPr>
                <w:rFonts w:cs="Calibri"/>
                <w:sz w:val="20"/>
                <w:lang w:eastAsia="hu-HU"/>
              </w:rPr>
              <w:t>daily assessments</w:t>
            </w:r>
          </w:p>
        </w:tc>
        <w:tc>
          <w:tcPr>
            <w:tcW w:w="2520" w:type="dxa"/>
            <w:shd w:val="clear" w:color="auto" w:fill="auto"/>
            <w:tcMar>
              <w:left w:w="103" w:type="dxa"/>
            </w:tcMar>
          </w:tcPr>
          <w:p w14:paraId="05CE117F" w14:textId="1CA0E670"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S-E1: Acquire ethics approval for the intervention on the participants who do not get feedback, nor educational module, i.e. for group C [NCPHA]</w:t>
            </w:r>
          </w:p>
          <w:p w14:paraId="4D81E1DE" w14:textId="77777777" w:rsidR="00CF79C5" w:rsidRPr="00B762A4" w:rsidRDefault="00CF79C5" w:rsidP="00CC44DA">
            <w:pPr>
              <w:spacing w:after="0" w:line="240" w:lineRule="auto"/>
              <w:rPr>
                <w:rFonts w:cs="Calibri"/>
                <w:color w:val="000000"/>
                <w:sz w:val="20"/>
                <w:lang w:val="en-GB" w:eastAsia="hu-HU"/>
              </w:rPr>
            </w:pPr>
          </w:p>
          <w:p w14:paraId="0AC2EC5A" w14:textId="10B3F66C"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 xml:space="preserve">S-E2: Acquire ethics approval for the intervention on the participants who get feedback and educational module, </w:t>
            </w:r>
            <w:r w:rsidR="00E640D4" w:rsidRPr="00E640D4">
              <w:rPr>
                <w:rFonts w:cs="Calibri"/>
                <w:color w:val="000000"/>
                <w:sz w:val="20"/>
                <w:lang w:val="en-GB" w:eastAsia="hu-HU"/>
              </w:rPr>
              <w:t>i.e.</w:t>
            </w:r>
            <w:r w:rsidRPr="00B762A4">
              <w:rPr>
                <w:rFonts w:cs="Calibri"/>
                <w:color w:val="000000"/>
                <w:sz w:val="20"/>
                <w:lang w:val="en-GB" w:eastAsia="hu-HU"/>
              </w:rPr>
              <w:t xml:space="preserve"> for group T [NCPHA] </w:t>
            </w:r>
          </w:p>
          <w:p w14:paraId="72F1DEFB" w14:textId="77777777" w:rsidR="00CF79C5" w:rsidRPr="00B762A4" w:rsidRDefault="00CF79C5" w:rsidP="00CC44DA">
            <w:pPr>
              <w:spacing w:after="0" w:line="240" w:lineRule="auto"/>
              <w:rPr>
                <w:rFonts w:cs="Calibri"/>
                <w:color w:val="000000"/>
                <w:sz w:val="20"/>
                <w:lang w:val="en-GB" w:eastAsia="hu-HU"/>
              </w:rPr>
            </w:pPr>
          </w:p>
          <w:p w14:paraId="44043C6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 Install and test the mHealth app at the pilot site [UULM, CERTH]</w:t>
            </w:r>
          </w:p>
          <w:p w14:paraId="718EAAD0" w14:textId="77777777" w:rsidR="00CF79C5" w:rsidRPr="00B762A4" w:rsidRDefault="00CF79C5" w:rsidP="00CC44DA">
            <w:pPr>
              <w:spacing w:after="0" w:line="240" w:lineRule="auto"/>
              <w:rPr>
                <w:rFonts w:cs="Calibri"/>
                <w:color w:val="000000"/>
                <w:sz w:val="20"/>
                <w:lang w:val="en-GB" w:eastAsia="hu-HU"/>
              </w:rPr>
            </w:pPr>
          </w:p>
          <w:p w14:paraId="093BD485"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S2: Recruit the participants who do not get feedback and educational module, i.e. group C  [NCPHA]</w:t>
            </w:r>
          </w:p>
          <w:p w14:paraId="5754959B" w14:textId="77777777" w:rsidR="00CF79C5" w:rsidRPr="00B762A4" w:rsidRDefault="00CF79C5" w:rsidP="00CC44DA">
            <w:pPr>
              <w:spacing w:after="0" w:line="240" w:lineRule="auto"/>
              <w:rPr>
                <w:rFonts w:cs="Calibri"/>
                <w:color w:val="000000"/>
                <w:sz w:val="20"/>
                <w:lang w:val="en-GB" w:eastAsia="hu-HU"/>
              </w:rPr>
            </w:pPr>
          </w:p>
          <w:p w14:paraId="62FC4A5A"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S3: Offer tutorials to the participants of group C [UULM, CERTH, NCPHA]</w:t>
            </w:r>
          </w:p>
          <w:p w14:paraId="03BD3FE2" w14:textId="77777777" w:rsidR="00CF79C5" w:rsidRPr="00B762A4" w:rsidRDefault="00CF79C5" w:rsidP="00CC44DA">
            <w:pPr>
              <w:spacing w:after="0" w:line="240" w:lineRule="auto"/>
              <w:rPr>
                <w:rFonts w:cs="Calibri"/>
                <w:color w:val="000000"/>
                <w:sz w:val="20"/>
                <w:lang w:val="en-GB" w:eastAsia="hu-HU"/>
              </w:rPr>
            </w:pPr>
          </w:p>
          <w:p w14:paraId="0E4864C5"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S4: Run the study on group C [NCPHA]</w:t>
            </w:r>
          </w:p>
          <w:p w14:paraId="0A4E9EBB" w14:textId="77777777" w:rsidR="00CF79C5" w:rsidRPr="00B762A4" w:rsidRDefault="00CF79C5" w:rsidP="00CC44DA">
            <w:pPr>
              <w:spacing w:after="0" w:line="240" w:lineRule="auto"/>
              <w:rPr>
                <w:rFonts w:cs="Calibri"/>
                <w:color w:val="000000"/>
                <w:sz w:val="20"/>
                <w:lang w:val="en-GB" w:eastAsia="hu-HU"/>
              </w:rPr>
            </w:pPr>
          </w:p>
          <w:p w14:paraId="052C1227"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S5: Troubleshooting support and data collection [UULM]</w:t>
            </w:r>
          </w:p>
          <w:p w14:paraId="06C107B6" w14:textId="77777777" w:rsidR="00CF79C5" w:rsidRPr="00B762A4" w:rsidRDefault="00CF79C5" w:rsidP="00CC44DA">
            <w:pPr>
              <w:spacing w:after="0" w:line="240" w:lineRule="auto"/>
              <w:rPr>
                <w:rFonts w:cs="Calibri"/>
                <w:color w:val="000000"/>
                <w:sz w:val="20"/>
                <w:lang w:val="en-GB" w:eastAsia="hu-HU"/>
              </w:rPr>
            </w:pPr>
          </w:p>
          <w:p w14:paraId="365184A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S6: Weekly</w:t>
            </w:r>
            <w:r w:rsidRPr="00B762A4">
              <w:rPr>
                <w:rFonts w:cs="Calibri"/>
                <w:color w:val="000000"/>
                <w:sz w:val="20"/>
                <w:lang w:eastAsia="hu-HU"/>
              </w:rPr>
              <w:t xml:space="preserve"> reports</w:t>
            </w:r>
            <w:r w:rsidRPr="00B762A4">
              <w:rPr>
                <w:rFonts w:cs="Calibri"/>
                <w:color w:val="000000"/>
                <w:sz w:val="20"/>
                <w:lang w:val="en-US" w:eastAsia="hu-HU"/>
              </w:rPr>
              <w:t>/statistical plots</w:t>
            </w:r>
            <w:r w:rsidRPr="00B762A4">
              <w:rPr>
                <w:rFonts w:cs="Calibri"/>
                <w:color w:val="000000"/>
                <w:sz w:val="20"/>
                <w:lang w:eastAsia="hu-HU"/>
              </w:rPr>
              <w:t xml:space="preserve"> for patients’ performance </w:t>
            </w:r>
            <w:r w:rsidRPr="00B762A4">
              <w:rPr>
                <w:rFonts w:cs="Calibri"/>
                <w:color w:val="000000"/>
                <w:sz w:val="20"/>
                <w:lang w:val="en-GB" w:eastAsia="hu-HU"/>
              </w:rPr>
              <w:t>[OVGU]</w:t>
            </w:r>
          </w:p>
          <w:p w14:paraId="705B6CC2" w14:textId="77777777" w:rsidR="00CF79C5" w:rsidRPr="00B762A4" w:rsidRDefault="00CF79C5" w:rsidP="00CC44DA">
            <w:pPr>
              <w:spacing w:after="0" w:line="240" w:lineRule="auto"/>
              <w:rPr>
                <w:rFonts w:cs="Calibri"/>
                <w:color w:val="000000"/>
                <w:sz w:val="20"/>
                <w:lang w:val="en-GB" w:eastAsia="hu-HU"/>
              </w:rPr>
            </w:pPr>
          </w:p>
          <w:p w14:paraId="7E684A1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S7: Analyse data of groups C with ML methods [OVGU]</w:t>
            </w:r>
          </w:p>
          <w:p w14:paraId="01EFE2ED" w14:textId="77777777" w:rsidR="00CF79C5" w:rsidRPr="00B762A4" w:rsidRDefault="00CF79C5" w:rsidP="00CC44DA">
            <w:pPr>
              <w:spacing w:after="0" w:line="240" w:lineRule="auto"/>
              <w:rPr>
                <w:rFonts w:cs="Calibri"/>
                <w:color w:val="000000"/>
                <w:sz w:val="20"/>
                <w:lang w:val="en-GB" w:eastAsia="hu-HU"/>
              </w:rPr>
            </w:pPr>
          </w:p>
          <w:p w14:paraId="6AE14DF9"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S8: Deliver insights on the performance of groups C [OVGU]</w:t>
            </w:r>
          </w:p>
          <w:p w14:paraId="60794C48" w14:textId="77777777" w:rsidR="00CF79C5" w:rsidRPr="00B762A4" w:rsidRDefault="00CF79C5" w:rsidP="00CC44DA">
            <w:pPr>
              <w:spacing w:after="0" w:line="240" w:lineRule="auto"/>
              <w:rPr>
                <w:rFonts w:cs="Calibri"/>
                <w:color w:val="000000"/>
                <w:sz w:val="20"/>
                <w:lang w:val="en-GB" w:eastAsia="hu-HU"/>
              </w:rPr>
            </w:pPr>
          </w:p>
          <w:p w14:paraId="28705C9F"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S9: Design of after-study structured interviews for the participants [NCPHA, UULM, CERTH, OVGU]</w:t>
            </w:r>
          </w:p>
          <w:p w14:paraId="799DF9E7" w14:textId="77777777" w:rsidR="00CF79C5" w:rsidRPr="00B762A4" w:rsidRDefault="00CF79C5" w:rsidP="00CC44DA">
            <w:pPr>
              <w:spacing w:after="0" w:line="240" w:lineRule="auto"/>
              <w:rPr>
                <w:rFonts w:cs="Calibri"/>
                <w:color w:val="000000"/>
                <w:sz w:val="20"/>
                <w:lang w:val="en-GB" w:eastAsia="hu-HU"/>
              </w:rPr>
            </w:pPr>
          </w:p>
          <w:p w14:paraId="3C891153"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S10: Design of after-study structured interviews for the practitioners [NCPHA, UULM, CERTH, OVGU]</w:t>
            </w:r>
          </w:p>
        </w:tc>
        <w:tc>
          <w:tcPr>
            <w:tcW w:w="1350" w:type="dxa"/>
            <w:shd w:val="clear" w:color="auto" w:fill="auto"/>
            <w:tcMar>
              <w:left w:w="103" w:type="dxa"/>
            </w:tcMar>
          </w:tcPr>
          <w:p w14:paraId="5CECB5B1"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 xml:space="preserve">03/2019 - S-E1, S-E2 </w:t>
            </w:r>
          </w:p>
          <w:p w14:paraId="00033C58" w14:textId="77777777" w:rsidR="00CF79C5" w:rsidRPr="00B762A4" w:rsidRDefault="00CF79C5" w:rsidP="00CC44DA">
            <w:pPr>
              <w:spacing w:after="0" w:line="240" w:lineRule="auto"/>
              <w:rPr>
                <w:rFonts w:cs="Calibri"/>
                <w:color w:val="000000"/>
                <w:sz w:val="20"/>
                <w:lang w:val="en-GB" w:eastAsia="hu-HU"/>
              </w:rPr>
            </w:pPr>
          </w:p>
          <w:p w14:paraId="172EA4CF"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04/2019 - 07/2019: S1</w:t>
            </w:r>
          </w:p>
          <w:p w14:paraId="73754C73" w14:textId="77777777" w:rsidR="00CF79C5" w:rsidRPr="00B762A4" w:rsidRDefault="00CF79C5" w:rsidP="00CC44DA">
            <w:pPr>
              <w:spacing w:after="0" w:line="240" w:lineRule="auto"/>
              <w:rPr>
                <w:rFonts w:cs="Calibri"/>
                <w:color w:val="000000"/>
                <w:sz w:val="20"/>
                <w:lang w:val="en-GB" w:eastAsia="hu-HU"/>
              </w:rPr>
            </w:pPr>
          </w:p>
          <w:p w14:paraId="7602C8B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 xml:space="preserve">12/2019 – 02/2020 – S2, S3, S4, S5, S6, S7, S8, S9 </w:t>
            </w:r>
          </w:p>
          <w:p w14:paraId="63DB9435" w14:textId="77777777" w:rsidR="00CF79C5" w:rsidRPr="00B762A4" w:rsidRDefault="00CF79C5" w:rsidP="00CC44DA">
            <w:pPr>
              <w:spacing w:after="0" w:line="240" w:lineRule="auto"/>
              <w:rPr>
                <w:rFonts w:cs="Calibri"/>
                <w:color w:val="000000"/>
                <w:sz w:val="20"/>
                <w:lang w:val="en-GB" w:eastAsia="hu-HU"/>
              </w:rPr>
            </w:pPr>
          </w:p>
          <w:p w14:paraId="79D1B335"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ab/>
            </w:r>
          </w:p>
          <w:p w14:paraId="7CD4DF0D" w14:textId="77777777" w:rsidR="00CF79C5" w:rsidRPr="00B762A4" w:rsidRDefault="00CF79C5" w:rsidP="00CC44DA">
            <w:pPr>
              <w:spacing w:after="0" w:line="240" w:lineRule="auto"/>
              <w:rPr>
                <w:rFonts w:cs="Calibri"/>
                <w:sz w:val="20"/>
                <w:lang w:val="en-GB" w:eastAsia="hu-HU"/>
              </w:rPr>
            </w:pPr>
            <w:r w:rsidRPr="00B762A4">
              <w:rPr>
                <w:rFonts w:cs="Calibri"/>
                <w:color w:val="000000"/>
                <w:sz w:val="20"/>
                <w:lang w:val="en-GB" w:eastAsia="hu-HU"/>
              </w:rPr>
              <w:t>Milestone 1 (recruitment of group C,</w:t>
            </w:r>
            <w:r w:rsidRPr="00B762A4">
              <w:rPr>
                <w:rFonts w:cs="Calibri"/>
                <w:sz w:val="20"/>
                <w:lang w:val="en-GB" w:eastAsia="hu-HU"/>
              </w:rPr>
              <w:t xml:space="preserve"> app installed, study run on group C)</w:t>
            </w:r>
          </w:p>
          <w:p w14:paraId="0D7DFE05" w14:textId="77777777" w:rsidR="00CF79C5" w:rsidRPr="00B762A4" w:rsidRDefault="00CF79C5" w:rsidP="00CC44DA">
            <w:pPr>
              <w:spacing w:after="0" w:line="240" w:lineRule="auto"/>
              <w:rPr>
                <w:rFonts w:cs="Calibri"/>
                <w:sz w:val="20"/>
                <w:lang w:val="en-GB" w:eastAsia="hu-HU"/>
              </w:rPr>
            </w:pPr>
          </w:p>
          <w:p w14:paraId="3586C8E1" w14:textId="77777777" w:rsidR="00CF79C5" w:rsidRPr="00B762A4" w:rsidRDefault="00CF79C5" w:rsidP="00CC44DA">
            <w:pPr>
              <w:spacing w:after="0" w:line="240" w:lineRule="auto"/>
              <w:rPr>
                <w:rFonts w:cs="Calibri"/>
                <w:color w:val="000000"/>
                <w:sz w:val="20"/>
                <w:lang w:val="en-GB" w:eastAsia="hu-HU"/>
              </w:rPr>
            </w:pPr>
            <w:r w:rsidRPr="00B762A4">
              <w:rPr>
                <w:rFonts w:cs="Calibri"/>
                <w:sz w:val="20"/>
                <w:lang w:val="en-GB" w:eastAsia="hu-HU"/>
              </w:rPr>
              <w:t>3 months</w:t>
            </w:r>
          </w:p>
          <w:p w14:paraId="0ED52905" w14:textId="77777777" w:rsidR="00CF79C5" w:rsidRPr="00B762A4" w:rsidRDefault="00CF79C5" w:rsidP="00CC44DA">
            <w:pPr>
              <w:rPr>
                <w:rFonts w:cs="Calibri"/>
                <w:sz w:val="20"/>
                <w:lang w:eastAsia="hu-HU"/>
              </w:rPr>
            </w:pPr>
          </w:p>
          <w:p w14:paraId="22937105" w14:textId="77777777" w:rsidR="00CF79C5" w:rsidRPr="00B762A4" w:rsidRDefault="00CF79C5" w:rsidP="00CC44DA">
            <w:pPr>
              <w:rPr>
                <w:rFonts w:cs="Calibri"/>
                <w:sz w:val="20"/>
                <w:lang w:eastAsia="hu-HU"/>
              </w:rPr>
            </w:pPr>
          </w:p>
        </w:tc>
        <w:tc>
          <w:tcPr>
            <w:tcW w:w="2790" w:type="dxa"/>
            <w:shd w:val="clear" w:color="auto" w:fill="auto"/>
            <w:tcMar>
              <w:left w:w="103" w:type="dxa"/>
            </w:tcMar>
          </w:tcPr>
          <w:p w14:paraId="0D639C3E" w14:textId="4F9BB645" w:rsidR="00CF79C5" w:rsidRPr="00B762A4" w:rsidRDefault="00CF79C5" w:rsidP="00CC44DA">
            <w:pPr>
              <w:rPr>
                <w:rFonts w:cs="Calibri"/>
                <w:sz w:val="20"/>
                <w:lang w:eastAsia="hu-HU"/>
              </w:rPr>
            </w:pPr>
            <w:r w:rsidRPr="00B762A4">
              <w:rPr>
                <w:rFonts w:cs="Calibri"/>
                <w:sz w:val="20"/>
                <w:lang w:eastAsia="hu-HU"/>
              </w:rPr>
              <w:t>1. Change of performance across 5 indicators (namely, the 5 que</w:t>
            </w:r>
            <w:r w:rsidR="00EE7193" w:rsidRPr="00FC65A0">
              <w:rPr>
                <w:rFonts w:cs="Calibri"/>
                <w:sz w:val="20"/>
                <w:lang w:eastAsia="hu-HU"/>
              </w:rPr>
              <w:t>stions of the daily assessments</w:t>
            </w:r>
            <w:r w:rsidRPr="00B762A4">
              <w:rPr>
                <w:rFonts w:cs="Calibri"/>
                <w:sz w:val="20"/>
                <w:lang w:eastAsia="hu-HU"/>
              </w:rPr>
              <w:t>), juxtaposing first and last day of participation in the study</w:t>
            </w:r>
          </w:p>
          <w:p w14:paraId="416DBEAE" w14:textId="20F1AF13" w:rsidR="00CF79C5" w:rsidRPr="00B762A4" w:rsidRDefault="00CF79C5" w:rsidP="00CC44DA">
            <w:pPr>
              <w:rPr>
                <w:rFonts w:cs="Calibri"/>
                <w:sz w:val="20"/>
                <w:lang w:val="en-GB" w:eastAsia="hu-HU"/>
              </w:rPr>
            </w:pPr>
            <w:r w:rsidRPr="00B762A4">
              <w:rPr>
                <w:rFonts w:cs="Calibri"/>
                <w:sz w:val="20"/>
                <w:lang w:eastAsia="hu-HU"/>
              </w:rPr>
              <w:t>2.</w:t>
            </w:r>
            <w:r w:rsidRPr="00B762A4">
              <w:rPr>
                <w:rFonts w:cs="Calibri"/>
                <w:sz w:val="20"/>
                <w:lang w:val="en-GB" w:eastAsia="hu-HU"/>
              </w:rPr>
              <w:t xml:space="preserve"> Juxtaposition of</w:t>
            </w:r>
            <w:r w:rsidR="00EE7193" w:rsidRPr="00FC65A0">
              <w:rPr>
                <w:rFonts w:cs="Calibri"/>
                <w:sz w:val="20"/>
                <w:lang w:val="en-GB" w:eastAsia="hu-HU"/>
              </w:rPr>
              <w:t xml:space="preserve"> Measures for item1 for participants from C group</w:t>
            </w:r>
            <w:r w:rsidRPr="00B762A4">
              <w:rPr>
                <w:rFonts w:cs="Calibri"/>
                <w:sz w:val="20"/>
                <w:lang w:val="en-GB" w:eastAsia="hu-HU"/>
              </w:rPr>
              <w:t xml:space="preserve"> vs participants</w:t>
            </w:r>
            <w:r w:rsidR="00EE7193" w:rsidRPr="00FC65A0">
              <w:rPr>
                <w:rFonts w:cs="Calibri"/>
                <w:sz w:val="20"/>
                <w:lang w:val="en-GB" w:eastAsia="hu-HU"/>
              </w:rPr>
              <w:t xml:space="preserve"> from T group</w:t>
            </w:r>
            <w:r w:rsidRPr="00B762A4">
              <w:rPr>
                <w:rFonts w:cs="Calibri"/>
                <w:sz w:val="20"/>
                <w:lang w:val="en-GB" w:eastAsia="hu-HU"/>
              </w:rPr>
              <w:t>.</w:t>
            </w:r>
          </w:p>
          <w:p w14:paraId="2A38EFFB" w14:textId="5D32987E" w:rsidR="00CF79C5" w:rsidRPr="00B762A4" w:rsidRDefault="00CF79C5" w:rsidP="00CC44DA">
            <w:pPr>
              <w:rPr>
                <w:rFonts w:cs="Calibri"/>
                <w:sz w:val="20"/>
                <w:lang w:val="en-GB" w:eastAsia="hu-HU"/>
              </w:rPr>
            </w:pPr>
            <w:r w:rsidRPr="00B762A4">
              <w:rPr>
                <w:rFonts w:cs="Calibri"/>
                <w:sz w:val="20"/>
                <w:lang w:val="en-GB" w:eastAsia="hu-HU"/>
              </w:rPr>
              <w:t xml:space="preserve">3. Compliance, juxtaposing </w:t>
            </w:r>
            <w:r w:rsidR="00EE7193" w:rsidRPr="00FC65A0">
              <w:rPr>
                <w:rFonts w:cs="Calibri"/>
                <w:sz w:val="20"/>
                <w:lang w:val="en-GB" w:eastAsia="hu-HU"/>
              </w:rPr>
              <w:t xml:space="preserve">participants from </w:t>
            </w:r>
            <w:r w:rsidRPr="00B762A4">
              <w:rPr>
                <w:rFonts w:cs="Calibri"/>
                <w:sz w:val="20"/>
                <w:lang w:val="en-GB" w:eastAsia="hu-HU"/>
              </w:rPr>
              <w:t>control</w:t>
            </w:r>
            <w:r w:rsidR="00EE7193" w:rsidRPr="00FC65A0">
              <w:rPr>
                <w:rFonts w:cs="Calibri"/>
                <w:sz w:val="20"/>
                <w:lang w:val="en-GB" w:eastAsia="hu-HU"/>
              </w:rPr>
              <w:t xml:space="preserve"> and test group</w:t>
            </w:r>
            <w:r w:rsidRPr="00B762A4">
              <w:rPr>
                <w:rFonts w:cs="Calibri"/>
                <w:sz w:val="20"/>
                <w:lang w:val="en-GB" w:eastAsia="hu-HU"/>
              </w:rPr>
              <w:t>s.</w:t>
            </w:r>
          </w:p>
          <w:p w14:paraId="655B30B2" w14:textId="77777777" w:rsidR="00CF79C5" w:rsidRPr="00B762A4" w:rsidRDefault="00CF79C5" w:rsidP="00CC44DA">
            <w:pPr>
              <w:rPr>
                <w:rFonts w:cs="Calibri"/>
                <w:sz w:val="20"/>
                <w:lang w:eastAsia="hu-HU"/>
              </w:rPr>
            </w:pPr>
            <w:r w:rsidRPr="00B762A4">
              <w:rPr>
                <w:rFonts w:cs="Calibri"/>
                <w:sz w:val="20"/>
                <w:lang w:val="en-GB" w:eastAsia="hu-HU"/>
              </w:rPr>
              <w:t>4. Satisfaction of the involved professionals, as captured by structured interviews.</w:t>
            </w:r>
          </w:p>
          <w:p w14:paraId="76680590" w14:textId="77777777" w:rsidR="00CF79C5" w:rsidRPr="00B762A4" w:rsidRDefault="00CF79C5" w:rsidP="00CC44DA">
            <w:pPr>
              <w:rPr>
                <w:rFonts w:cs="Calibri"/>
                <w:sz w:val="20"/>
                <w:lang w:eastAsia="hu-HU"/>
              </w:rPr>
            </w:pPr>
          </w:p>
          <w:p w14:paraId="0FAA4A8B" w14:textId="77777777" w:rsidR="00CF79C5" w:rsidRPr="00B762A4" w:rsidRDefault="00CF79C5" w:rsidP="00CC44DA">
            <w:pPr>
              <w:rPr>
                <w:rFonts w:cs="Calibri"/>
                <w:sz w:val="20"/>
                <w:lang w:eastAsia="hu-HU"/>
              </w:rPr>
            </w:pPr>
          </w:p>
        </w:tc>
      </w:tr>
      <w:tr w:rsidR="00CF79C5" w:rsidRPr="00B762A4" w14:paraId="090A9BB8" w14:textId="77777777" w:rsidTr="00B762A4">
        <w:trPr>
          <w:trHeight w:val="1550"/>
        </w:trPr>
        <w:tc>
          <w:tcPr>
            <w:tcW w:w="2178" w:type="dxa"/>
            <w:shd w:val="clear" w:color="auto" w:fill="auto"/>
            <w:tcMar>
              <w:left w:w="103" w:type="dxa"/>
            </w:tcMar>
          </w:tcPr>
          <w:p w14:paraId="661697C0" w14:textId="77777777" w:rsidR="00967290" w:rsidRPr="00630D0C" w:rsidRDefault="00CF79C5" w:rsidP="00967290">
            <w:pPr>
              <w:ind w:left="5"/>
              <w:rPr>
                <w:rFonts w:cs="Calibri"/>
                <w:sz w:val="20"/>
                <w:lang w:eastAsia="hu-HU"/>
              </w:rPr>
            </w:pPr>
            <w:r w:rsidRPr="00B762A4">
              <w:rPr>
                <w:rFonts w:cs="Calibri"/>
                <w:sz w:val="20"/>
                <w:lang w:eastAsia="hu-HU"/>
              </w:rPr>
              <w:t xml:space="preserve">A2  </w:t>
            </w:r>
            <w:r w:rsidRPr="00B762A4">
              <w:rPr>
                <w:rFonts w:cs="Calibri"/>
                <w:bCs/>
                <w:sz w:val="20"/>
                <w:lang w:val="en-US" w:eastAsia="hu-HU"/>
              </w:rPr>
              <w:t>To i</w:t>
            </w:r>
            <w:r w:rsidRPr="00B762A4">
              <w:rPr>
                <w:rFonts w:cs="Calibri"/>
                <w:sz w:val="20"/>
                <w:lang w:val="en-US" w:eastAsia="hu-HU"/>
              </w:rPr>
              <w:t xml:space="preserve">nvestigate the extent to which the practitioner’s personalized feedback and the health education module contributes in making the patients obtain more control over their disease  </w:t>
            </w:r>
            <w:r w:rsidRPr="00B762A4">
              <w:rPr>
                <w:rFonts w:cs="Calibri"/>
                <w:sz w:val="20"/>
                <w:lang w:eastAsia="hu-HU"/>
              </w:rPr>
              <w:t xml:space="preserve">+ A3 </w:t>
            </w:r>
            <w:r w:rsidRPr="00B762A4">
              <w:rPr>
                <w:rFonts w:cs="Calibri"/>
                <w:bCs/>
                <w:sz w:val="20"/>
                <w:lang w:val="en-US" w:eastAsia="hu-HU"/>
              </w:rPr>
              <w:t xml:space="preserve">To investigate the practitioner’s satisfaction on patients’ </w:t>
            </w:r>
            <w:r w:rsidRPr="00B762A4">
              <w:rPr>
                <w:rFonts w:cs="Calibri"/>
                <w:sz w:val="20"/>
                <w:lang w:val="en-US" w:eastAsia="hu-HU"/>
              </w:rPr>
              <w:t>performance</w:t>
            </w:r>
            <w:r w:rsidR="00967290" w:rsidRPr="00630D0C">
              <w:rPr>
                <w:rStyle w:val="FootnoteReference"/>
                <w:rFonts w:cs="Calibri"/>
                <w:sz w:val="20"/>
                <w:lang w:val="en-US" w:eastAsia="hu-HU"/>
              </w:rPr>
              <w:footnoteReference w:id="11"/>
            </w:r>
          </w:p>
          <w:p w14:paraId="2E0AACBF" w14:textId="77777777" w:rsidR="00CF79C5" w:rsidRPr="00B762A4" w:rsidRDefault="00CF79C5" w:rsidP="00CC44DA">
            <w:pPr>
              <w:tabs>
                <w:tab w:val="left" w:pos="5"/>
              </w:tabs>
              <w:ind w:left="5"/>
              <w:rPr>
                <w:rFonts w:cs="Calibri"/>
                <w:sz w:val="20"/>
                <w:lang w:eastAsia="hu-HU"/>
              </w:rPr>
            </w:pPr>
          </w:p>
        </w:tc>
        <w:tc>
          <w:tcPr>
            <w:tcW w:w="1350" w:type="dxa"/>
            <w:shd w:val="clear" w:color="auto" w:fill="auto"/>
            <w:tcMar>
              <w:left w:w="103" w:type="dxa"/>
            </w:tcMar>
          </w:tcPr>
          <w:p w14:paraId="46BE3D83" w14:textId="0419852D" w:rsidR="00CF79C5" w:rsidRPr="00B762A4" w:rsidRDefault="00CF79C5" w:rsidP="00CC44DA">
            <w:pPr>
              <w:rPr>
                <w:rFonts w:cs="Calibri"/>
                <w:sz w:val="20"/>
                <w:lang w:eastAsia="hu-HU"/>
              </w:rPr>
            </w:pPr>
            <w:r w:rsidRPr="00B762A4">
              <w:rPr>
                <w:rFonts w:cs="Calibri"/>
                <w:sz w:val="20"/>
                <w:lang w:eastAsia="hu-HU"/>
              </w:rPr>
              <w:t>Improvement for</w:t>
            </w:r>
            <w:r w:rsidR="00F81C85">
              <w:rPr>
                <w:rFonts w:cs="Calibri"/>
                <w:sz w:val="20"/>
                <w:lang w:eastAsia="hu-HU"/>
              </w:rPr>
              <w:t xml:space="preserve"> </w:t>
            </w:r>
            <w:r w:rsidRPr="00B762A4">
              <w:rPr>
                <w:rFonts w:cs="Calibri"/>
                <w:sz w:val="20"/>
                <w:lang w:eastAsia="hu-HU"/>
              </w:rPr>
              <w:t>patients</w:t>
            </w:r>
            <w:r w:rsidR="00F81C85">
              <w:rPr>
                <w:rFonts w:cs="Calibri"/>
                <w:sz w:val="20"/>
                <w:lang w:eastAsia="hu-HU"/>
              </w:rPr>
              <w:t xml:space="preserve"> </w:t>
            </w:r>
            <w:r w:rsidRPr="00B762A4">
              <w:rPr>
                <w:rFonts w:cs="Calibri"/>
                <w:sz w:val="20"/>
                <w:lang w:eastAsia="hu-HU"/>
              </w:rPr>
              <w:t>based on personalized feedback</w:t>
            </w:r>
          </w:p>
        </w:tc>
        <w:tc>
          <w:tcPr>
            <w:tcW w:w="2520" w:type="dxa"/>
            <w:shd w:val="clear" w:color="auto" w:fill="auto"/>
            <w:tcMar>
              <w:left w:w="103" w:type="dxa"/>
            </w:tcMar>
          </w:tcPr>
          <w:p w14:paraId="0B4AB0F2"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S11: Specify the forms and wording of the feedback to be delivered by the practitioners via the app [NCPHA, UULM]</w:t>
            </w:r>
          </w:p>
          <w:p w14:paraId="4B72EC09" w14:textId="77777777" w:rsidR="00CF79C5" w:rsidRPr="00B762A4" w:rsidRDefault="00CF79C5" w:rsidP="00CC44DA">
            <w:pPr>
              <w:spacing w:after="0" w:line="240" w:lineRule="auto"/>
              <w:rPr>
                <w:rFonts w:cs="Calibri"/>
                <w:color w:val="000000"/>
                <w:sz w:val="20"/>
                <w:lang w:val="en-GB" w:eastAsia="hu-HU"/>
              </w:rPr>
            </w:pPr>
          </w:p>
          <w:p w14:paraId="12D5F0FC"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S12: Recruit practitioner for the study [NCPHA]</w:t>
            </w:r>
          </w:p>
          <w:p w14:paraId="348AB39D" w14:textId="77777777" w:rsidR="00CF79C5" w:rsidRPr="00B762A4" w:rsidRDefault="00CF79C5" w:rsidP="00CC44DA">
            <w:pPr>
              <w:spacing w:after="0" w:line="240" w:lineRule="auto"/>
              <w:rPr>
                <w:rFonts w:cs="Calibri"/>
                <w:color w:val="000000"/>
                <w:sz w:val="20"/>
                <w:lang w:val="en-GB" w:eastAsia="hu-HU"/>
              </w:rPr>
            </w:pPr>
          </w:p>
          <w:p w14:paraId="48194D20"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S13: Offer tutorial to the practitioner who will participate in the study [UULM, CERTH, NCPHA]</w:t>
            </w:r>
          </w:p>
          <w:p w14:paraId="0DB09C38" w14:textId="77777777" w:rsidR="00CF79C5" w:rsidRPr="00B762A4" w:rsidRDefault="00CF79C5" w:rsidP="00CC44DA">
            <w:pPr>
              <w:spacing w:after="0" w:line="240" w:lineRule="auto"/>
              <w:rPr>
                <w:rFonts w:cs="Calibri"/>
                <w:color w:val="000000"/>
                <w:sz w:val="20"/>
                <w:lang w:val="en-GB" w:eastAsia="hu-HU"/>
              </w:rPr>
            </w:pPr>
          </w:p>
          <w:p w14:paraId="4B65D0C8"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S14: Recruit the participants who get feedback and educational module, i.e. group T [NCPHA]</w:t>
            </w:r>
          </w:p>
          <w:p w14:paraId="1C076A97" w14:textId="77777777" w:rsidR="00CF79C5" w:rsidRPr="00B762A4" w:rsidRDefault="00CF79C5" w:rsidP="00CC44DA">
            <w:pPr>
              <w:spacing w:after="0" w:line="240" w:lineRule="auto"/>
              <w:rPr>
                <w:rFonts w:cs="Calibri"/>
                <w:color w:val="000000"/>
                <w:sz w:val="20"/>
                <w:lang w:val="en-GB" w:eastAsia="hu-HU"/>
              </w:rPr>
            </w:pPr>
          </w:p>
          <w:p w14:paraId="6390E5D7"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S15: Offer tutorials to the participants of group T [UULM, CERTH, NCPHA]</w:t>
            </w:r>
          </w:p>
          <w:p w14:paraId="48CE51C8" w14:textId="77777777" w:rsidR="00CF79C5" w:rsidRPr="00B762A4" w:rsidRDefault="00CF79C5" w:rsidP="00CC44DA">
            <w:pPr>
              <w:spacing w:after="0" w:line="240" w:lineRule="auto"/>
              <w:rPr>
                <w:rFonts w:cs="Calibri"/>
                <w:color w:val="000000"/>
                <w:sz w:val="20"/>
                <w:lang w:val="en-GB" w:eastAsia="hu-HU"/>
              </w:rPr>
            </w:pPr>
          </w:p>
          <w:p w14:paraId="2E2435F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S16: Run the study on group T [NCPHA] with troubleshooting support [UULM, CERTH] and data collection [UULM]</w:t>
            </w:r>
          </w:p>
          <w:p w14:paraId="3E37AD3C" w14:textId="77777777" w:rsidR="00CF79C5" w:rsidRPr="00B762A4" w:rsidRDefault="00CF79C5" w:rsidP="00CC44DA">
            <w:pPr>
              <w:spacing w:after="0" w:line="240" w:lineRule="auto"/>
              <w:rPr>
                <w:rFonts w:cs="Calibri"/>
                <w:color w:val="000000"/>
                <w:sz w:val="20"/>
                <w:lang w:val="en-GB" w:eastAsia="hu-HU"/>
              </w:rPr>
            </w:pPr>
          </w:p>
          <w:p w14:paraId="78FDA279"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S17: Analyse data of group T with ML methods and juxtapose with the patterns of group C [OVGU]</w:t>
            </w:r>
          </w:p>
          <w:p w14:paraId="354EE755" w14:textId="77777777" w:rsidR="00CF79C5" w:rsidRPr="00B762A4" w:rsidRDefault="00CF79C5" w:rsidP="00CC44DA">
            <w:pPr>
              <w:spacing w:after="0" w:line="240" w:lineRule="auto"/>
              <w:rPr>
                <w:rFonts w:cs="Calibri"/>
                <w:color w:val="000000"/>
                <w:sz w:val="20"/>
                <w:lang w:val="en-GB" w:eastAsia="hu-HU"/>
              </w:rPr>
            </w:pPr>
          </w:p>
          <w:p w14:paraId="2F0D6698"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S18: Deliver insights on the performance of group T, also in comparison to group C [OVGU]</w:t>
            </w:r>
          </w:p>
        </w:tc>
        <w:tc>
          <w:tcPr>
            <w:tcW w:w="1350" w:type="dxa"/>
            <w:shd w:val="clear" w:color="auto" w:fill="auto"/>
            <w:tcMar>
              <w:left w:w="103" w:type="dxa"/>
            </w:tcMar>
          </w:tcPr>
          <w:p w14:paraId="10E91357"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07/2019 - 11/2019: S11, S12, S13, S14, S15, S16, S17, S18</w:t>
            </w:r>
          </w:p>
          <w:p w14:paraId="5897A654"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ab/>
            </w:r>
          </w:p>
          <w:p w14:paraId="4CD4C76C"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 xml:space="preserve">Milestone 2 (30/08/2019): study on group T </w:t>
            </w:r>
          </w:p>
          <w:p w14:paraId="19F34B16" w14:textId="77777777" w:rsidR="00CF79C5" w:rsidRPr="00B762A4" w:rsidRDefault="00CF79C5" w:rsidP="00CC44DA">
            <w:pPr>
              <w:spacing w:after="0" w:line="240" w:lineRule="auto"/>
              <w:rPr>
                <w:rFonts w:cs="Calibri"/>
                <w:color w:val="000000"/>
                <w:sz w:val="20"/>
                <w:lang w:val="en-GB" w:eastAsia="hu-HU"/>
              </w:rPr>
            </w:pPr>
          </w:p>
          <w:p w14:paraId="25943E18" w14:textId="77777777" w:rsidR="00CF79C5" w:rsidRPr="00B762A4" w:rsidRDefault="00CF79C5" w:rsidP="00CC44DA">
            <w:pPr>
              <w:spacing w:after="0" w:line="240" w:lineRule="auto"/>
              <w:rPr>
                <w:rFonts w:cs="Calibri"/>
                <w:color w:val="000000"/>
                <w:sz w:val="20"/>
                <w:lang w:val="en-GB" w:eastAsia="hu-HU"/>
              </w:rPr>
            </w:pPr>
            <w:r w:rsidRPr="00B762A4">
              <w:rPr>
                <w:rFonts w:cs="Calibri"/>
                <w:sz w:val="20"/>
                <w:lang w:val="en-GB" w:eastAsia="hu-HU"/>
              </w:rPr>
              <w:t>8 months</w:t>
            </w:r>
          </w:p>
          <w:p w14:paraId="431EF3EA" w14:textId="77777777" w:rsidR="00CF79C5" w:rsidRPr="00B762A4" w:rsidRDefault="00CF79C5" w:rsidP="00CC44DA">
            <w:pPr>
              <w:spacing w:after="0" w:line="240" w:lineRule="auto"/>
              <w:rPr>
                <w:rFonts w:cs="Calibri"/>
                <w:color w:val="000000"/>
                <w:sz w:val="20"/>
                <w:lang w:val="en-GB" w:eastAsia="hu-HU"/>
              </w:rPr>
            </w:pPr>
          </w:p>
          <w:p w14:paraId="15801FA4" w14:textId="77777777" w:rsidR="00CF79C5" w:rsidRPr="00B762A4" w:rsidRDefault="00CF79C5" w:rsidP="00CC44DA">
            <w:pPr>
              <w:rPr>
                <w:rFonts w:cs="Calibri"/>
                <w:sz w:val="20"/>
                <w:lang w:val="en-GB" w:eastAsia="hu-HU"/>
              </w:rPr>
            </w:pPr>
          </w:p>
        </w:tc>
        <w:tc>
          <w:tcPr>
            <w:tcW w:w="2790" w:type="dxa"/>
            <w:shd w:val="clear" w:color="auto" w:fill="auto"/>
            <w:tcMar>
              <w:left w:w="103" w:type="dxa"/>
            </w:tcMar>
          </w:tcPr>
          <w:p w14:paraId="6F4AA2ED" w14:textId="77777777" w:rsidR="00CF79C5" w:rsidRPr="00B762A4" w:rsidRDefault="00CF79C5" w:rsidP="00CC44DA">
            <w:pPr>
              <w:rPr>
                <w:rFonts w:cs="Calibri"/>
                <w:sz w:val="20"/>
                <w:lang w:eastAsia="hu-HU"/>
              </w:rPr>
            </w:pPr>
            <w:r w:rsidRPr="00B762A4">
              <w:rPr>
                <w:rFonts w:cs="Calibri"/>
                <w:sz w:val="20"/>
                <w:lang w:eastAsia="hu-HU"/>
              </w:rPr>
              <w:t>Same as for improvement area 1.</w:t>
            </w:r>
          </w:p>
          <w:p w14:paraId="1D5961D3" w14:textId="77777777" w:rsidR="00CF79C5" w:rsidRPr="00B762A4" w:rsidRDefault="00CF79C5" w:rsidP="00CC44DA">
            <w:pPr>
              <w:rPr>
                <w:rFonts w:cs="Calibri"/>
                <w:sz w:val="20"/>
                <w:lang w:eastAsia="hu-HU"/>
              </w:rPr>
            </w:pPr>
            <w:r w:rsidRPr="00B762A4">
              <w:rPr>
                <w:rFonts w:cs="Calibri"/>
                <w:sz w:val="20"/>
                <w:lang w:eastAsia="hu-HU"/>
              </w:rPr>
              <w:t xml:space="preserve">In addition, compare the changes of improvement area 1 and 2 </w:t>
            </w:r>
          </w:p>
        </w:tc>
      </w:tr>
      <w:tr w:rsidR="00CF79C5" w:rsidRPr="00B762A4" w14:paraId="50899BA0" w14:textId="77777777" w:rsidTr="00B762A4">
        <w:trPr>
          <w:trHeight w:val="1550"/>
        </w:trPr>
        <w:tc>
          <w:tcPr>
            <w:tcW w:w="2178" w:type="dxa"/>
            <w:shd w:val="clear" w:color="auto" w:fill="auto"/>
            <w:tcMar>
              <w:left w:w="103" w:type="dxa"/>
            </w:tcMar>
          </w:tcPr>
          <w:p w14:paraId="3558975F" w14:textId="77777777" w:rsidR="00967290" w:rsidRPr="00630D0C" w:rsidRDefault="00CF79C5" w:rsidP="00967290">
            <w:pPr>
              <w:ind w:left="5"/>
              <w:rPr>
                <w:rFonts w:cs="Calibri"/>
                <w:sz w:val="20"/>
                <w:lang w:eastAsia="hu-HU"/>
              </w:rPr>
            </w:pPr>
            <w:r w:rsidRPr="00B762A4">
              <w:rPr>
                <w:rFonts w:cs="Calibri"/>
                <w:bCs/>
                <w:sz w:val="20"/>
                <w:lang w:eastAsia="hu-HU"/>
              </w:rPr>
              <w:t xml:space="preserve">A2  </w:t>
            </w:r>
            <w:r w:rsidRPr="00B762A4">
              <w:rPr>
                <w:rFonts w:cs="Calibri"/>
                <w:bCs/>
                <w:sz w:val="20"/>
                <w:lang w:val="en-US" w:eastAsia="hu-HU"/>
              </w:rPr>
              <w:t xml:space="preserve">To investigate the extent to which the practitioner’s personalized feedback and the health education contributes in making the patients obtain more control over their disease  </w:t>
            </w:r>
            <w:r w:rsidRPr="00B762A4">
              <w:rPr>
                <w:rFonts w:cs="Calibri"/>
                <w:bCs/>
                <w:sz w:val="20"/>
                <w:lang w:eastAsia="hu-HU"/>
              </w:rPr>
              <w:t xml:space="preserve">+ A3 </w:t>
            </w:r>
            <w:r w:rsidRPr="00B762A4">
              <w:rPr>
                <w:rFonts w:cs="Calibri"/>
                <w:bCs/>
                <w:sz w:val="20"/>
                <w:lang w:val="en-US" w:eastAsia="hu-HU"/>
              </w:rPr>
              <w:t>To investigate the practitioner’s satisfaction on patients’ performance</w:t>
            </w:r>
            <w:r w:rsidR="00967290" w:rsidRPr="00630D0C">
              <w:rPr>
                <w:rStyle w:val="FootnoteReference"/>
                <w:rFonts w:cs="Calibri"/>
                <w:sz w:val="20"/>
                <w:lang w:val="en-US" w:eastAsia="hu-HU"/>
              </w:rPr>
              <w:footnoteReference w:id="12"/>
            </w:r>
          </w:p>
          <w:p w14:paraId="7704A0EE" w14:textId="77777777" w:rsidR="00CF79C5" w:rsidRPr="00B762A4" w:rsidRDefault="00CF79C5" w:rsidP="00CC44DA">
            <w:pPr>
              <w:rPr>
                <w:rFonts w:cs="Calibri"/>
                <w:sz w:val="20"/>
                <w:lang w:eastAsia="hu-HU"/>
              </w:rPr>
            </w:pPr>
          </w:p>
        </w:tc>
        <w:tc>
          <w:tcPr>
            <w:tcW w:w="1350" w:type="dxa"/>
            <w:shd w:val="clear" w:color="auto" w:fill="auto"/>
            <w:tcMar>
              <w:left w:w="103" w:type="dxa"/>
            </w:tcMar>
          </w:tcPr>
          <w:p w14:paraId="27B9A581" w14:textId="1B36896D" w:rsidR="00CF79C5" w:rsidRPr="00B762A4" w:rsidRDefault="00CF79C5" w:rsidP="00CC44DA">
            <w:pPr>
              <w:rPr>
                <w:rFonts w:cs="Calibri"/>
                <w:sz w:val="20"/>
                <w:lang w:eastAsia="hu-HU"/>
              </w:rPr>
            </w:pPr>
            <w:r w:rsidRPr="00B762A4">
              <w:rPr>
                <w:rFonts w:cs="Calibri"/>
                <w:color w:val="000000" w:themeColor="text1"/>
                <w:sz w:val="20"/>
                <w:lang w:eastAsia="hu-HU"/>
              </w:rPr>
              <w:t>Improve</w:t>
            </w:r>
            <w:r w:rsidR="00F81C85" w:rsidRPr="00B762A4">
              <w:rPr>
                <w:rFonts w:cs="Calibri"/>
                <w:color w:val="000000" w:themeColor="text1"/>
                <w:sz w:val="20"/>
                <w:lang w:eastAsia="hu-HU"/>
              </w:rPr>
              <w:t xml:space="preserve">ment for </w:t>
            </w:r>
            <w:r w:rsidRPr="00B762A4">
              <w:rPr>
                <w:rFonts w:cs="Calibri"/>
                <w:color w:val="000000" w:themeColor="text1"/>
                <w:sz w:val="20"/>
                <w:lang w:eastAsia="hu-HU"/>
              </w:rPr>
              <w:t>professional</w:t>
            </w:r>
            <w:r w:rsidR="00F81C85" w:rsidRPr="00B762A4">
              <w:rPr>
                <w:rFonts w:cs="Calibri"/>
                <w:color w:val="000000" w:themeColor="text1"/>
                <w:sz w:val="20"/>
                <w:lang w:eastAsia="hu-HU"/>
              </w:rPr>
              <w:t xml:space="preserve"> </w:t>
            </w:r>
            <w:r w:rsidRPr="00B762A4">
              <w:rPr>
                <w:rFonts w:cs="Calibri"/>
                <w:color w:val="000000" w:themeColor="text1"/>
                <w:sz w:val="20"/>
                <w:lang w:eastAsia="hu-HU"/>
              </w:rPr>
              <w:t>using structured interviews</w:t>
            </w:r>
          </w:p>
        </w:tc>
        <w:tc>
          <w:tcPr>
            <w:tcW w:w="2520" w:type="dxa"/>
            <w:shd w:val="clear" w:color="auto" w:fill="auto"/>
            <w:tcMar>
              <w:left w:w="103" w:type="dxa"/>
            </w:tcMar>
          </w:tcPr>
          <w:p w14:paraId="180F04BB"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S19: Run the after-study structured interviews towards participants of groups C and T [NCPHA]</w:t>
            </w:r>
          </w:p>
          <w:p w14:paraId="13353C9F" w14:textId="77777777" w:rsidR="00CF79C5" w:rsidRPr="00B762A4" w:rsidRDefault="00CF79C5" w:rsidP="00CC44DA">
            <w:pPr>
              <w:spacing w:after="0" w:line="240" w:lineRule="auto"/>
              <w:rPr>
                <w:rFonts w:cs="Calibri"/>
                <w:color w:val="000000"/>
                <w:sz w:val="20"/>
                <w:lang w:val="en-GB" w:eastAsia="hu-HU"/>
              </w:rPr>
            </w:pPr>
          </w:p>
          <w:p w14:paraId="7C636C8F"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S20: Run the after-study structured interviews towards the practitioners [NCPHA]</w:t>
            </w:r>
          </w:p>
          <w:p w14:paraId="0D48B120" w14:textId="77777777" w:rsidR="00CF79C5" w:rsidRPr="00B762A4" w:rsidRDefault="00CF79C5" w:rsidP="00CC44DA">
            <w:pPr>
              <w:spacing w:after="0" w:line="240" w:lineRule="auto"/>
              <w:rPr>
                <w:rFonts w:cs="Calibri"/>
                <w:color w:val="000000"/>
                <w:sz w:val="20"/>
                <w:lang w:val="en-GB" w:eastAsia="hu-HU"/>
              </w:rPr>
            </w:pPr>
          </w:p>
          <w:p w14:paraId="38BFBFD0"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S21: Analyse the data of the structured interviews (of participants and of practitioners) [OVGU]</w:t>
            </w:r>
          </w:p>
          <w:p w14:paraId="2F2E6854" w14:textId="77777777" w:rsidR="00CF79C5" w:rsidRPr="00B762A4" w:rsidRDefault="00CF79C5" w:rsidP="00CC44DA">
            <w:pPr>
              <w:spacing w:after="0" w:line="240" w:lineRule="auto"/>
              <w:rPr>
                <w:rFonts w:cs="Calibri"/>
                <w:color w:val="000000"/>
                <w:sz w:val="20"/>
                <w:lang w:val="en-GB" w:eastAsia="hu-HU"/>
              </w:rPr>
            </w:pPr>
          </w:p>
          <w:p w14:paraId="22652939"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S22: Derive recommendations from the findings [NCPHA, UULM, CERTH, Myra]</w:t>
            </w:r>
          </w:p>
        </w:tc>
        <w:tc>
          <w:tcPr>
            <w:tcW w:w="1350" w:type="dxa"/>
            <w:shd w:val="clear" w:color="auto" w:fill="auto"/>
            <w:tcMar>
              <w:left w:w="103" w:type="dxa"/>
            </w:tcMar>
          </w:tcPr>
          <w:p w14:paraId="6EC36F67"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12/2019 – 02/2020: S19</w:t>
            </w:r>
          </w:p>
          <w:p w14:paraId="5A95AAA4" w14:textId="77777777" w:rsidR="00CF79C5" w:rsidRPr="00B762A4" w:rsidRDefault="00CF79C5" w:rsidP="00CC44DA">
            <w:pPr>
              <w:spacing w:after="0" w:line="240" w:lineRule="auto"/>
              <w:rPr>
                <w:rFonts w:cs="Calibri"/>
                <w:color w:val="000000"/>
                <w:sz w:val="20"/>
                <w:lang w:val="en-GB" w:eastAsia="hu-HU"/>
              </w:rPr>
            </w:pPr>
          </w:p>
          <w:p w14:paraId="3AC048E5"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12/2019 – S20</w:t>
            </w:r>
          </w:p>
          <w:p w14:paraId="7DB94192" w14:textId="77777777" w:rsidR="00CF79C5" w:rsidRPr="00B762A4" w:rsidRDefault="00CF79C5" w:rsidP="00CC44DA">
            <w:pPr>
              <w:spacing w:after="0" w:line="240" w:lineRule="auto"/>
              <w:rPr>
                <w:rFonts w:cs="Calibri"/>
                <w:color w:val="000000"/>
                <w:sz w:val="20"/>
                <w:lang w:val="en-GB" w:eastAsia="hu-HU"/>
              </w:rPr>
            </w:pPr>
          </w:p>
          <w:p w14:paraId="471569B6"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01/2020 – 02/2020: S21, S22</w:t>
            </w:r>
          </w:p>
          <w:p w14:paraId="1B8545B5"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ab/>
            </w:r>
          </w:p>
          <w:p w14:paraId="62CFFB61" w14:textId="77777777"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Milestone 3 (06/12/2019): study on group T completed, interviews done, analyses continue</w:t>
            </w:r>
          </w:p>
          <w:p w14:paraId="3FF9BACA" w14:textId="77777777" w:rsidR="002D1A67"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10/2019: CSR starts</w:t>
            </w:r>
          </w:p>
          <w:p w14:paraId="5FEBB524" w14:textId="6A7F9ABE" w:rsidR="00CF79C5" w:rsidRPr="00B762A4" w:rsidRDefault="00CF79C5" w:rsidP="00CC44DA">
            <w:pPr>
              <w:spacing w:after="0" w:line="240" w:lineRule="auto"/>
              <w:rPr>
                <w:rFonts w:cs="Calibri"/>
                <w:color w:val="000000"/>
                <w:sz w:val="20"/>
                <w:lang w:val="en-GB" w:eastAsia="hu-HU"/>
              </w:rPr>
            </w:pPr>
            <w:r w:rsidRPr="00B762A4">
              <w:rPr>
                <w:rFonts w:cs="Calibri"/>
                <w:color w:val="000000"/>
                <w:sz w:val="20"/>
                <w:lang w:val="en-GB" w:eastAsia="hu-HU"/>
              </w:rPr>
              <w:t xml:space="preserve"> </w:t>
            </w:r>
          </w:p>
          <w:p w14:paraId="0A489769" w14:textId="74035C52" w:rsidR="00CF79C5" w:rsidRPr="00B762A4" w:rsidRDefault="00CF79C5" w:rsidP="00CC44DA">
            <w:pPr>
              <w:rPr>
                <w:rFonts w:cs="Calibri"/>
                <w:sz w:val="20"/>
                <w:lang w:val="es-ES" w:eastAsia="hu-HU"/>
              </w:rPr>
            </w:pPr>
            <w:r w:rsidRPr="00B762A4">
              <w:rPr>
                <w:rFonts w:cs="Calibri"/>
                <w:sz w:val="20"/>
                <w:lang w:eastAsia="hu-HU"/>
              </w:rPr>
              <w:t>2</w:t>
            </w:r>
            <w:r w:rsidR="002D1A67">
              <w:rPr>
                <w:rFonts w:cs="Calibri"/>
                <w:sz w:val="20"/>
                <w:lang w:eastAsia="hu-HU"/>
              </w:rPr>
              <w:t xml:space="preserve"> - 3</w:t>
            </w:r>
            <w:r w:rsidRPr="00B762A4">
              <w:rPr>
                <w:rFonts w:cs="Calibri"/>
                <w:sz w:val="20"/>
                <w:lang w:eastAsia="hu-HU"/>
              </w:rPr>
              <w:t xml:space="preserve"> months</w:t>
            </w:r>
          </w:p>
        </w:tc>
        <w:tc>
          <w:tcPr>
            <w:tcW w:w="2790" w:type="dxa"/>
            <w:shd w:val="clear" w:color="auto" w:fill="auto"/>
            <w:tcMar>
              <w:left w:w="103" w:type="dxa"/>
            </w:tcMar>
          </w:tcPr>
          <w:p w14:paraId="1DE554F6" w14:textId="77777777" w:rsidR="00CF79C5" w:rsidRPr="00B762A4" w:rsidRDefault="00CF79C5" w:rsidP="00CC44DA">
            <w:pPr>
              <w:rPr>
                <w:rFonts w:cs="Calibri"/>
                <w:sz w:val="20"/>
                <w:lang w:val="en-GB" w:eastAsia="hu-HU"/>
              </w:rPr>
            </w:pPr>
            <w:r w:rsidRPr="00B762A4">
              <w:rPr>
                <w:rFonts w:cs="Calibri"/>
                <w:sz w:val="20"/>
                <w:lang w:val="en-GB" w:eastAsia="hu-HU"/>
              </w:rPr>
              <w:t>1. Satisfaction of the involved professionals, as captured by structured interviews.</w:t>
            </w:r>
          </w:p>
          <w:p w14:paraId="01F93597" w14:textId="77777777" w:rsidR="00CF79C5" w:rsidRPr="00B762A4" w:rsidRDefault="00CF79C5" w:rsidP="00CC44DA">
            <w:pPr>
              <w:rPr>
                <w:rFonts w:cs="Calibri"/>
                <w:sz w:val="20"/>
                <w:lang w:val="en-GB" w:eastAsia="hu-HU"/>
              </w:rPr>
            </w:pPr>
            <w:r w:rsidRPr="00B762A4">
              <w:rPr>
                <w:rFonts w:cs="Calibri"/>
                <w:sz w:val="20"/>
                <w:lang w:val="en-GB" w:eastAsia="hu-HU"/>
              </w:rPr>
              <w:t>2. Identification of factors that contribution to significant differences in the improvement areas.</w:t>
            </w:r>
          </w:p>
        </w:tc>
      </w:tr>
    </w:tbl>
    <w:p w14:paraId="1E2E8E1F" w14:textId="77777777" w:rsidR="006D7690" w:rsidRPr="00D37E42" w:rsidRDefault="006D7690">
      <w:pPr>
        <w:spacing w:after="0" w:line="240" w:lineRule="auto"/>
        <w:rPr>
          <w:b/>
        </w:rPr>
      </w:pPr>
    </w:p>
    <w:p w14:paraId="056C2FE9" w14:textId="77777777" w:rsidR="000935C4" w:rsidRPr="00D37E42" w:rsidRDefault="000935C4">
      <w:pPr>
        <w:spacing w:after="0" w:line="240" w:lineRule="auto"/>
        <w:rPr>
          <w:i/>
        </w:rPr>
      </w:pPr>
    </w:p>
    <w:p w14:paraId="71F59358" w14:textId="77777777" w:rsidR="000935C4" w:rsidRPr="00D37E42" w:rsidRDefault="000935C4">
      <w:pPr>
        <w:spacing w:after="0" w:line="240" w:lineRule="auto"/>
        <w:rPr>
          <w:color w:val="999999"/>
        </w:rPr>
      </w:pPr>
    </w:p>
    <w:p w14:paraId="75229E36" w14:textId="744DC442" w:rsidR="000935C4" w:rsidRPr="00B762A4" w:rsidRDefault="006F0D26" w:rsidP="00B762A4">
      <w:pPr>
        <w:pStyle w:val="ListParagraph"/>
        <w:numPr>
          <w:ilvl w:val="0"/>
          <w:numId w:val="40"/>
        </w:numPr>
        <w:spacing w:after="0" w:line="240" w:lineRule="auto"/>
        <w:rPr>
          <w:b/>
        </w:rPr>
      </w:pPr>
      <w:r w:rsidRPr="00FC65A0">
        <w:rPr>
          <w:b/>
        </w:rPr>
        <w:t>Analysis</w:t>
      </w:r>
    </w:p>
    <w:p w14:paraId="7A930BD8" w14:textId="77777777" w:rsidR="00277E88" w:rsidRPr="00D37E42" w:rsidRDefault="00277E88">
      <w:pPr>
        <w:spacing w:after="0" w:line="240" w:lineRule="auto"/>
        <w:rPr>
          <w:i/>
          <w:color w:val="999999"/>
        </w:rPr>
      </w:pPr>
    </w:p>
    <w:p w14:paraId="5946AFD8" w14:textId="73CD3BE7" w:rsidR="00A61E4B" w:rsidRPr="00B762A4" w:rsidRDefault="00904ED1" w:rsidP="00FC65A0">
      <w:pPr>
        <w:spacing w:after="0" w:line="240" w:lineRule="auto"/>
        <w:rPr>
          <w:b/>
          <w:bCs/>
        </w:rPr>
      </w:pPr>
      <w:r>
        <w:rPr>
          <w:b/>
          <w:bCs/>
        </w:rPr>
        <w:t>12.1.</w:t>
      </w:r>
      <w:r w:rsidR="00A61E4B" w:rsidRPr="00B762A4">
        <w:rPr>
          <w:b/>
          <w:bCs/>
        </w:rPr>
        <w:t>Data collection</w:t>
      </w:r>
    </w:p>
    <w:p w14:paraId="07D4C431" w14:textId="77777777" w:rsidR="00A61E4B" w:rsidRPr="00A61E4B" w:rsidRDefault="00A61E4B" w:rsidP="00A61E4B">
      <w:pPr>
        <w:spacing w:after="0" w:line="240" w:lineRule="auto"/>
        <w:rPr>
          <w:b/>
          <w:bCs/>
        </w:rPr>
      </w:pPr>
    </w:p>
    <w:p w14:paraId="5DB24CDE" w14:textId="77777777" w:rsidR="00A61E4B" w:rsidRPr="00B762A4" w:rsidRDefault="00A61E4B" w:rsidP="00B762A4">
      <w:pPr>
        <w:spacing w:after="0" w:line="240" w:lineRule="auto"/>
        <w:jc w:val="both"/>
        <w:rPr>
          <w:bCs/>
        </w:rPr>
      </w:pPr>
      <w:r w:rsidRPr="00B762A4">
        <w:rPr>
          <w:bCs/>
        </w:rPr>
        <w:t xml:space="preserve">Promoting self-management via momentary and daily assessments with the help of a mobile app is a means towards sustainable and scalable patient care. The use of mHealth technology was considered an important factor and a strength in the daily self-management of patients’ disease. This approach of managing diabetes through the recording of their daily assessments on blood sugar levels, nutrition and physical activity more than once a day gives patients the opportunity to take more control over their diabetes, and, at the same time, to record information on their disease at a level of granularity (momentary assessment). </w:t>
      </w:r>
    </w:p>
    <w:p w14:paraId="33C0A3A8" w14:textId="3D0B40A6" w:rsidR="00A61E4B" w:rsidRPr="00B762A4" w:rsidRDefault="00A61E4B" w:rsidP="00B762A4">
      <w:pPr>
        <w:spacing w:after="0" w:line="240" w:lineRule="auto"/>
        <w:jc w:val="both"/>
        <w:rPr>
          <w:bCs/>
        </w:rPr>
      </w:pPr>
      <w:r w:rsidRPr="00B762A4">
        <w:rPr>
          <w:bCs/>
        </w:rPr>
        <w:t xml:space="preserve">First, we did the </w:t>
      </w:r>
      <w:r w:rsidRPr="00B762A4">
        <w:rPr>
          <w:bCs/>
          <w:lang w:val="en-US"/>
        </w:rPr>
        <w:t xml:space="preserve">study with the participants from group T and then with participants from group C. Second, after a participant ended the 2-month intervention period, the LIWG conducted an interview with this individual based on a pre-defined structured </w:t>
      </w:r>
      <w:r w:rsidR="00FE2C00" w:rsidRPr="00FC65A0">
        <w:rPr>
          <w:bCs/>
          <w:lang w:val="en-US"/>
        </w:rPr>
        <w:t xml:space="preserve">questionnaire, </w:t>
      </w:r>
      <w:r w:rsidR="00FE2C00">
        <w:rPr>
          <w:bCs/>
          <w:lang w:val="en-US"/>
        </w:rPr>
        <w:t xml:space="preserve">consulted with professionals and </w:t>
      </w:r>
      <w:r w:rsidR="00FE2C00" w:rsidRPr="00FC65A0">
        <w:rPr>
          <w:bCs/>
          <w:lang w:val="en-US"/>
        </w:rPr>
        <w:t xml:space="preserve">designed </w:t>
      </w:r>
      <w:r w:rsidRPr="00B762A4">
        <w:rPr>
          <w:bCs/>
          <w:lang w:val="en-US"/>
        </w:rPr>
        <w:t>during the LIWG meetings. For the analysis o</w:t>
      </w:r>
      <w:r w:rsidR="00FE2C00" w:rsidRPr="00FC65A0">
        <w:rPr>
          <w:bCs/>
          <w:lang w:val="en-US"/>
        </w:rPr>
        <w:t>f the participants</w:t>
      </w:r>
      <w:r w:rsidR="00FE2C00">
        <w:rPr>
          <w:bCs/>
          <w:lang w:val="en-US"/>
        </w:rPr>
        <w:t>’</w:t>
      </w:r>
      <w:r w:rsidR="00FE2C00" w:rsidRPr="00FC65A0">
        <w:rPr>
          <w:bCs/>
          <w:lang w:val="en-US"/>
        </w:rPr>
        <w:t xml:space="preserve"> performance, </w:t>
      </w:r>
      <w:r w:rsidR="00FE2C00">
        <w:rPr>
          <w:bCs/>
          <w:lang w:val="en-US"/>
        </w:rPr>
        <w:t>m</w:t>
      </w:r>
      <w:r w:rsidRPr="00B762A4">
        <w:rPr>
          <w:bCs/>
          <w:lang w:val="en-US"/>
        </w:rPr>
        <w:t>achine learning (ML) methods</w:t>
      </w:r>
      <w:r w:rsidR="00FE2C00">
        <w:rPr>
          <w:bCs/>
          <w:lang w:val="en-US"/>
        </w:rPr>
        <w:t xml:space="preserve"> were used</w:t>
      </w:r>
      <w:r w:rsidR="009858C5">
        <w:rPr>
          <w:bCs/>
          <w:lang w:val="en-US"/>
        </w:rPr>
        <w:t xml:space="preserve">, </w:t>
      </w:r>
      <w:r w:rsidRPr="00B762A4">
        <w:rPr>
          <w:bCs/>
          <w:lang w:val="en-US"/>
        </w:rPr>
        <w:t>statistical analysis to assess the significance of signal in the derived models and in the contribution of predictor variables.</w:t>
      </w:r>
    </w:p>
    <w:p w14:paraId="005335A2" w14:textId="77777777" w:rsidR="00A61E4B" w:rsidRPr="00A61E4B" w:rsidRDefault="00A61E4B" w:rsidP="00A61E4B">
      <w:pPr>
        <w:spacing w:after="0" w:line="240" w:lineRule="auto"/>
        <w:rPr>
          <w:b/>
          <w:bCs/>
          <w:lang w:val="en-US"/>
        </w:rPr>
      </w:pPr>
    </w:p>
    <w:p w14:paraId="133D33EA" w14:textId="23801391" w:rsidR="00A61E4B" w:rsidRPr="00A61E4B" w:rsidRDefault="00A61E4B" w:rsidP="00A61E4B">
      <w:pPr>
        <w:spacing w:after="0" w:line="240" w:lineRule="auto"/>
        <w:rPr>
          <w:b/>
          <w:bCs/>
        </w:rPr>
      </w:pPr>
      <w:r w:rsidRPr="00A61E4B">
        <w:rPr>
          <w:b/>
          <w:bCs/>
        </w:rPr>
        <w:t>12.2</w:t>
      </w:r>
      <w:r w:rsidR="00904ED1">
        <w:rPr>
          <w:b/>
          <w:bCs/>
        </w:rPr>
        <w:t>.</w:t>
      </w:r>
      <w:r w:rsidRPr="00A61E4B">
        <w:rPr>
          <w:b/>
          <w:bCs/>
        </w:rPr>
        <w:t xml:space="preserve"> Methods</w:t>
      </w:r>
    </w:p>
    <w:p w14:paraId="2DFD43FE" w14:textId="77777777" w:rsidR="00A61E4B" w:rsidRPr="00A61E4B" w:rsidRDefault="00A61E4B" w:rsidP="00A61E4B">
      <w:pPr>
        <w:spacing w:after="0" w:line="240" w:lineRule="auto"/>
        <w:rPr>
          <w:b/>
          <w:bCs/>
        </w:rPr>
      </w:pPr>
    </w:p>
    <w:p w14:paraId="74FC80C7" w14:textId="044606CD" w:rsidR="0035651C" w:rsidRDefault="00806318" w:rsidP="00806318">
      <w:pPr>
        <w:spacing w:after="0" w:line="240" w:lineRule="auto"/>
        <w:jc w:val="both"/>
        <w:rPr>
          <w:lang w:val="en-US"/>
        </w:rPr>
      </w:pPr>
      <w:r w:rsidRPr="008E4617">
        <w:rPr>
          <w:lang w:val="en-US"/>
        </w:rPr>
        <w:t>The pilot study including both basic and enhanced intervention gro</w:t>
      </w:r>
      <w:r w:rsidR="00965F40" w:rsidRPr="008E4617">
        <w:rPr>
          <w:lang w:val="en-US"/>
        </w:rPr>
        <w:t>ups for the objective of A1 – A3</w:t>
      </w:r>
      <w:r w:rsidRPr="008E4617">
        <w:rPr>
          <w:lang w:val="en-US"/>
        </w:rPr>
        <w:t xml:space="preserve"> relied on </w:t>
      </w:r>
      <w:r w:rsidR="00523A9E">
        <w:rPr>
          <w:lang w:val="en-US"/>
        </w:rPr>
        <w:t>collecting</w:t>
      </w:r>
      <w:r w:rsidR="00523A9E" w:rsidRPr="008E4617">
        <w:rPr>
          <w:lang w:val="en-US"/>
        </w:rPr>
        <w:t xml:space="preserve"> </w:t>
      </w:r>
      <w:r w:rsidRPr="008E4617">
        <w:rPr>
          <w:lang w:val="en-US"/>
        </w:rPr>
        <w:t xml:space="preserve">data through qualitative and quantitative </w:t>
      </w:r>
      <w:r w:rsidRPr="003E0989">
        <w:rPr>
          <w:lang w:val="en-US"/>
        </w:rPr>
        <w:t xml:space="preserve">methods. </w:t>
      </w:r>
      <w:r w:rsidR="002D2EEB">
        <w:rPr>
          <w:bCs/>
        </w:rPr>
        <w:t xml:space="preserve">Data was </w:t>
      </w:r>
      <w:r w:rsidR="00523A9E" w:rsidRPr="00B762A4">
        <w:rPr>
          <w:bCs/>
        </w:rPr>
        <w:t xml:space="preserve">derived </w:t>
      </w:r>
      <w:r w:rsidR="002D2EEB">
        <w:rPr>
          <w:bCs/>
        </w:rPr>
        <w:t>through t</w:t>
      </w:r>
      <w:r w:rsidR="00523A9E" w:rsidRPr="003E0989">
        <w:rPr>
          <w:lang w:val="en-US"/>
        </w:rPr>
        <w:t>he</w:t>
      </w:r>
      <w:r w:rsidR="00523A9E">
        <w:rPr>
          <w:lang w:val="en-US"/>
        </w:rPr>
        <w:t xml:space="preserve"> mobile application and </w:t>
      </w:r>
      <w:r w:rsidR="007F571F">
        <w:rPr>
          <w:lang w:val="en-US"/>
        </w:rPr>
        <w:t>presented the health measurement data. The data from the end-of-study questionnaire was collected through p</w:t>
      </w:r>
      <w:r w:rsidR="00523A9E">
        <w:rPr>
          <w:lang w:val="en-US"/>
        </w:rPr>
        <w:t>articipants</w:t>
      </w:r>
      <w:r w:rsidR="002D2EEB">
        <w:rPr>
          <w:lang w:val="en-US"/>
        </w:rPr>
        <w:t>’</w:t>
      </w:r>
      <w:r w:rsidR="00523A9E">
        <w:rPr>
          <w:lang w:val="en-US"/>
        </w:rPr>
        <w:t xml:space="preserve"> answers </w:t>
      </w:r>
      <w:r w:rsidR="007F571F">
        <w:rPr>
          <w:lang w:val="en-US"/>
        </w:rPr>
        <w:t xml:space="preserve">via a telephone conversation or an email correspondence (if </w:t>
      </w:r>
      <w:r w:rsidR="00AE6F94">
        <w:rPr>
          <w:lang w:val="en-US"/>
        </w:rPr>
        <w:t xml:space="preserve">insisted </w:t>
      </w:r>
      <w:r w:rsidR="007F571F">
        <w:rPr>
          <w:lang w:val="en-US"/>
        </w:rPr>
        <w:t xml:space="preserve">by the participant). </w:t>
      </w:r>
    </w:p>
    <w:p w14:paraId="497663F6" w14:textId="51781A26" w:rsidR="0035651C" w:rsidRPr="00F838D2" w:rsidRDefault="0035651C" w:rsidP="0035651C">
      <w:pPr>
        <w:spacing w:after="0" w:line="240" w:lineRule="auto"/>
        <w:jc w:val="both"/>
        <w:rPr>
          <w:lang w:val="en-US"/>
        </w:rPr>
      </w:pPr>
      <w:r w:rsidRPr="00F838D2">
        <w:rPr>
          <w:lang w:val="en-US"/>
        </w:rPr>
        <w:t xml:space="preserve">To ensure that the observed outcomes </w:t>
      </w:r>
      <w:r>
        <w:rPr>
          <w:lang w:val="en-US"/>
        </w:rPr>
        <w:t>were</w:t>
      </w:r>
      <w:r w:rsidRPr="00F838D2">
        <w:rPr>
          <w:lang w:val="en-US"/>
        </w:rPr>
        <w:t xml:space="preserve"> due to the intervention, the study relie</w:t>
      </w:r>
      <w:r>
        <w:rPr>
          <w:lang w:val="en-US"/>
        </w:rPr>
        <w:t>d</w:t>
      </w:r>
      <w:r w:rsidRPr="00F838D2">
        <w:rPr>
          <w:lang w:val="en-US"/>
        </w:rPr>
        <w:t xml:space="preserve"> on baselines:</w:t>
      </w:r>
    </w:p>
    <w:p w14:paraId="066B9EB8" w14:textId="77777777" w:rsidR="00904ED1" w:rsidRDefault="0035651C" w:rsidP="00B762A4">
      <w:pPr>
        <w:pStyle w:val="ListParagraph"/>
        <w:numPr>
          <w:ilvl w:val="0"/>
          <w:numId w:val="41"/>
        </w:numPr>
        <w:spacing w:after="0" w:line="240" w:lineRule="auto"/>
        <w:jc w:val="both"/>
        <w:rPr>
          <w:lang w:val="en-US"/>
        </w:rPr>
      </w:pPr>
      <w:r w:rsidRPr="00FC65A0">
        <w:rPr>
          <w:lang w:val="en-US"/>
        </w:rPr>
        <w:t>Comparison of the values of the measures on the first day of the intervention (baseline 1) to the last day of the intervention.</w:t>
      </w:r>
    </w:p>
    <w:p w14:paraId="4D61EF8F" w14:textId="69B4AE7D" w:rsidR="0035651C" w:rsidRPr="00FC65A0" w:rsidRDefault="0035651C" w:rsidP="00B762A4">
      <w:pPr>
        <w:pStyle w:val="ListParagraph"/>
        <w:numPr>
          <w:ilvl w:val="0"/>
          <w:numId w:val="41"/>
        </w:numPr>
        <w:spacing w:after="0" w:line="240" w:lineRule="auto"/>
        <w:jc w:val="both"/>
        <w:rPr>
          <w:lang w:val="en-US"/>
        </w:rPr>
      </w:pPr>
      <w:r w:rsidRPr="00FC65A0">
        <w:rPr>
          <w:lang w:val="en-US"/>
        </w:rPr>
        <w:t>Comparison of the values of the measures for arm C (baseline 2) to arm T</w:t>
      </w:r>
    </w:p>
    <w:p w14:paraId="6C473726" w14:textId="0C86F3E9" w:rsidR="0035651C" w:rsidRPr="00F838D2" w:rsidRDefault="0035651C" w:rsidP="0035651C">
      <w:pPr>
        <w:spacing w:after="0" w:line="240" w:lineRule="auto"/>
        <w:jc w:val="both"/>
        <w:rPr>
          <w:lang w:val="en-US"/>
        </w:rPr>
      </w:pPr>
      <w:r>
        <w:rPr>
          <w:lang w:val="en-US"/>
        </w:rPr>
        <w:t>For the</w:t>
      </w:r>
      <w:r w:rsidRPr="00F838D2">
        <w:rPr>
          <w:lang w:val="en-US"/>
        </w:rPr>
        <w:t xml:space="preserve"> measures to establish whether the observed outcomes </w:t>
      </w:r>
      <w:r>
        <w:rPr>
          <w:lang w:val="en-US"/>
        </w:rPr>
        <w:t xml:space="preserve">were due to the intervention(s), </w:t>
      </w:r>
      <w:r w:rsidRPr="00F838D2">
        <w:rPr>
          <w:lang w:val="en-US"/>
        </w:rPr>
        <w:t>differences between the performance of the participants at the beginning of the stu</w:t>
      </w:r>
      <w:r>
        <w:rPr>
          <w:lang w:val="en-US"/>
        </w:rPr>
        <w:t>dy and at the end of the study were designed through</w:t>
      </w:r>
      <w:r w:rsidRPr="00F838D2">
        <w:rPr>
          <w:lang w:val="en-US"/>
        </w:rPr>
        <w:t>:</w:t>
      </w:r>
    </w:p>
    <w:p w14:paraId="4AAEFDB4" w14:textId="77777777" w:rsidR="00904ED1" w:rsidRDefault="0035651C" w:rsidP="00B762A4">
      <w:pPr>
        <w:pStyle w:val="ListParagraph"/>
        <w:numPr>
          <w:ilvl w:val="0"/>
          <w:numId w:val="41"/>
        </w:numPr>
        <w:spacing w:after="0" w:line="240" w:lineRule="auto"/>
        <w:jc w:val="both"/>
        <w:rPr>
          <w:lang w:val="en-US"/>
        </w:rPr>
      </w:pPr>
      <w:r w:rsidRPr="00FC65A0">
        <w:rPr>
          <w:lang w:val="en-US"/>
        </w:rPr>
        <w:t>Juxtaposition of performance change between first and last day of participation</w:t>
      </w:r>
    </w:p>
    <w:p w14:paraId="78979566" w14:textId="77777777" w:rsidR="00904ED1" w:rsidRDefault="0035651C" w:rsidP="00B762A4">
      <w:pPr>
        <w:pStyle w:val="ListParagraph"/>
        <w:numPr>
          <w:ilvl w:val="0"/>
          <w:numId w:val="41"/>
        </w:numPr>
        <w:spacing w:after="0" w:line="240" w:lineRule="auto"/>
        <w:jc w:val="both"/>
        <w:rPr>
          <w:lang w:val="en-US"/>
        </w:rPr>
      </w:pPr>
      <w:r w:rsidRPr="00FC65A0">
        <w:rPr>
          <w:lang w:val="en-US"/>
        </w:rPr>
        <w:t>Juxtaposition of the performance for both interventions</w:t>
      </w:r>
    </w:p>
    <w:p w14:paraId="0F25C066" w14:textId="6A4B6C6D" w:rsidR="0035651C" w:rsidRPr="00FC65A0" w:rsidRDefault="0035651C" w:rsidP="00B762A4">
      <w:pPr>
        <w:pStyle w:val="ListParagraph"/>
        <w:numPr>
          <w:ilvl w:val="0"/>
          <w:numId w:val="41"/>
        </w:numPr>
        <w:spacing w:after="0" w:line="240" w:lineRule="auto"/>
        <w:jc w:val="both"/>
        <w:rPr>
          <w:lang w:val="en-US"/>
        </w:rPr>
      </w:pPr>
      <w:r w:rsidRPr="00FC65A0">
        <w:rPr>
          <w:lang w:val="en-US"/>
        </w:rPr>
        <w:t>Interviews with the study participants at the end of the study</w:t>
      </w:r>
    </w:p>
    <w:p w14:paraId="1FF96A9F" w14:textId="77777777" w:rsidR="005E1C21" w:rsidRPr="008E4617" w:rsidRDefault="005E1C21" w:rsidP="00806318">
      <w:pPr>
        <w:spacing w:after="0" w:line="240" w:lineRule="auto"/>
        <w:jc w:val="both"/>
        <w:rPr>
          <w:lang w:val="en-US"/>
        </w:rPr>
      </w:pPr>
    </w:p>
    <w:p w14:paraId="1229ECEE" w14:textId="6FF07F14" w:rsidR="00806318" w:rsidRDefault="00AE6F94" w:rsidP="00A45071">
      <w:pPr>
        <w:spacing w:after="0" w:line="240" w:lineRule="auto"/>
        <w:jc w:val="both"/>
        <w:rPr>
          <w:lang w:val="en-US"/>
        </w:rPr>
      </w:pPr>
      <w:r>
        <w:rPr>
          <w:lang w:val="en-US"/>
        </w:rPr>
        <w:t>However, it has to be considered that data</w:t>
      </w:r>
      <w:r w:rsidR="00806318" w:rsidRPr="008E4617">
        <w:rPr>
          <w:lang w:val="en-US"/>
        </w:rPr>
        <w:t xml:space="preserve"> variation</w:t>
      </w:r>
      <w:r>
        <w:rPr>
          <w:lang w:val="en-US"/>
        </w:rPr>
        <w:t>s</w:t>
      </w:r>
      <w:r w:rsidR="00806318" w:rsidRPr="008E4617">
        <w:rPr>
          <w:lang w:val="en-US"/>
        </w:rPr>
        <w:t xml:space="preserve"> cannot be controlled for samples of this size, but </w:t>
      </w:r>
      <w:r>
        <w:rPr>
          <w:lang w:val="en-US"/>
        </w:rPr>
        <w:t>this was</w:t>
      </w:r>
      <w:r w:rsidR="00806318" w:rsidRPr="008E4617">
        <w:rPr>
          <w:lang w:val="en-US"/>
        </w:rPr>
        <w:t xml:space="preserve"> reflected in the choice of measures; effect of time </w:t>
      </w:r>
      <w:r>
        <w:rPr>
          <w:lang w:val="en-US"/>
        </w:rPr>
        <w:t>was</w:t>
      </w:r>
      <w:r w:rsidRPr="008E4617">
        <w:rPr>
          <w:lang w:val="en-US"/>
        </w:rPr>
        <w:t xml:space="preserve"> </w:t>
      </w:r>
      <w:r w:rsidR="00806318" w:rsidRPr="008E4617">
        <w:rPr>
          <w:lang w:val="en-US"/>
        </w:rPr>
        <w:t xml:space="preserve">captured by the </w:t>
      </w:r>
      <w:r w:rsidR="00A67FB2">
        <w:rPr>
          <w:lang w:val="en-US"/>
        </w:rPr>
        <w:t>KPIs measuring compliance</w:t>
      </w:r>
      <w:r w:rsidR="00806318" w:rsidRPr="008E4617">
        <w:rPr>
          <w:lang w:val="en-US"/>
        </w:rPr>
        <w:t xml:space="preserve">. </w:t>
      </w:r>
    </w:p>
    <w:p w14:paraId="0A7B2D46" w14:textId="77777777" w:rsidR="00F838D2" w:rsidRDefault="00F838D2" w:rsidP="00806318">
      <w:pPr>
        <w:spacing w:after="0" w:line="240" w:lineRule="auto"/>
        <w:jc w:val="both"/>
        <w:rPr>
          <w:lang w:val="en-US"/>
        </w:rPr>
      </w:pPr>
    </w:p>
    <w:p w14:paraId="31A99608" w14:textId="7DB8DE7C" w:rsidR="000935C4" w:rsidRPr="00B762A4" w:rsidRDefault="006F0D26" w:rsidP="00B762A4">
      <w:pPr>
        <w:pStyle w:val="ListParagraph"/>
        <w:numPr>
          <w:ilvl w:val="0"/>
          <w:numId w:val="40"/>
        </w:numPr>
        <w:rPr>
          <w:b/>
        </w:rPr>
      </w:pPr>
      <w:r w:rsidRPr="00FC65A0">
        <w:rPr>
          <w:b/>
        </w:rPr>
        <w:t>Ethical considerations</w:t>
      </w:r>
    </w:p>
    <w:p w14:paraId="06FB52AD" w14:textId="7D1EE9A7" w:rsidR="006070F5" w:rsidRPr="009155F9" w:rsidRDefault="006070F5" w:rsidP="006070F5">
      <w:pPr>
        <w:spacing w:after="0" w:line="240" w:lineRule="auto"/>
        <w:jc w:val="both"/>
        <w:rPr>
          <w:lang w:val="en-US"/>
        </w:rPr>
      </w:pPr>
      <w:r w:rsidRPr="009155F9">
        <w:rPr>
          <w:lang w:val="en-US"/>
        </w:rPr>
        <w:t xml:space="preserve">Ethics approval was obtained for the basic intervention and for the </w:t>
      </w:r>
      <w:r w:rsidR="009155F9">
        <w:rPr>
          <w:lang w:val="en-US"/>
        </w:rPr>
        <w:t xml:space="preserve">enhanced intervention </w:t>
      </w:r>
      <w:r w:rsidR="0055585B">
        <w:rPr>
          <w:lang w:val="en-US"/>
        </w:rPr>
        <w:t>on January, 15</w:t>
      </w:r>
      <w:r w:rsidR="0055585B" w:rsidRPr="00B762A4">
        <w:rPr>
          <w:vertAlign w:val="superscript"/>
          <w:lang w:val="en-US"/>
        </w:rPr>
        <w:t>th</w:t>
      </w:r>
      <w:r w:rsidR="0055585B">
        <w:rPr>
          <w:lang w:val="en-US"/>
        </w:rPr>
        <w:t xml:space="preserve"> 2019 </w:t>
      </w:r>
      <w:r w:rsidRPr="009155F9">
        <w:rPr>
          <w:lang w:val="en-US"/>
        </w:rPr>
        <w:t>by an Ethical Committee</w:t>
      </w:r>
      <w:r w:rsidR="0055585B">
        <w:rPr>
          <w:lang w:val="en-US"/>
        </w:rPr>
        <w:t xml:space="preserve"> at the National Center of Public Health and Analyses</w:t>
      </w:r>
      <w:r w:rsidRPr="009155F9">
        <w:rPr>
          <w:lang w:val="en-US"/>
        </w:rPr>
        <w:t>. The documentation necessary for the pilot study was designed to guarantee transparency towards</w:t>
      </w:r>
      <w:r w:rsidR="00642648" w:rsidRPr="009155F9">
        <w:rPr>
          <w:lang w:val="en-US"/>
        </w:rPr>
        <w:t xml:space="preserve"> the</w:t>
      </w:r>
      <w:r w:rsidRPr="009155F9">
        <w:rPr>
          <w:lang w:val="en-US"/>
        </w:rPr>
        <w:t xml:space="preserve"> target population.</w:t>
      </w:r>
    </w:p>
    <w:p w14:paraId="6B6AE50B" w14:textId="1E87D117" w:rsidR="006070F5" w:rsidRPr="009155F9" w:rsidRDefault="006070F5" w:rsidP="006070F5">
      <w:pPr>
        <w:spacing w:after="0" w:line="240" w:lineRule="auto"/>
        <w:jc w:val="both"/>
      </w:pPr>
      <w:r w:rsidRPr="009155F9">
        <w:rPr>
          <w:lang w:val="en-US"/>
        </w:rPr>
        <w:t xml:space="preserve">Recruitment of participants started immediately. The practice was implemented equitably (i.e. proportional to needs). The patients were aware of any </w:t>
      </w:r>
      <w:r w:rsidR="00642648" w:rsidRPr="009155F9">
        <w:rPr>
          <w:lang w:val="en-US"/>
        </w:rPr>
        <w:t xml:space="preserve">possible </w:t>
      </w:r>
      <w:r w:rsidRPr="009155F9">
        <w:rPr>
          <w:lang w:val="en-US"/>
        </w:rPr>
        <w:t>consequences of the study. The objectives and strategy were transparent to the target population. Potential burdens of the practice (i.e. psychosocial, affordability, accessibility, etc.) were addressed. Target population rights were informed, to decide about their care, participation and issues regarding confidentiality.</w:t>
      </w:r>
      <w:r w:rsidRPr="009155F9">
        <w:t xml:space="preserve"> </w:t>
      </w:r>
    </w:p>
    <w:p w14:paraId="7EE1C104" w14:textId="77777777" w:rsidR="006070F5" w:rsidRPr="009155F9" w:rsidRDefault="006070F5" w:rsidP="006070F5">
      <w:pPr>
        <w:spacing w:after="0" w:line="240" w:lineRule="auto"/>
        <w:jc w:val="both"/>
      </w:pPr>
    </w:p>
    <w:p w14:paraId="35B6B78E" w14:textId="660CA7D2" w:rsidR="006070F5" w:rsidRPr="009155F9" w:rsidRDefault="006070F5" w:rsidP="006070F5">
      <w:pPr>
        <w:spacing w:after="0" w:line="240" w:lineRule="auto"/>
        <w:jc w:val="both"/>
        <w:rPr>
          <w:bCs/>
          <w:lang w:val="en-GB"/>
        </w:rPr>
      </w:pPr>
      <w:r w:rsidRPr="009155F9">
        <w:rPr>
          <w:bCs/>
          <w:lang w:val="en-GB"/>
        </w:rPr>
        <w:t xml:space="preserve">The processing of personal data in line with the General Data Protection Regulation (GDPR), and in accordance with </w:t>
      </w:r>
      <w:r w:rsidR="00642648" w:rsidRPr="009155F9">
        <w:rPr>
          <w:bCs/>
          <w:lang w:val="en-GB"/>
        </w:rPr>
        <w:t>our</w:t>
      </w:r>
      <w:r w:rsidRPr="009155F9">
        <w:rPr>
          <w:bCs/>
          <w:lang w:val="en-GB"/>
        </w:rPr>
        <w:t xml:space="preserve"> country-specific data protection regulations applicable to the </w:t>
      </w:r>
      <w:r w:rsidRPr="009155F9">
        <w:t>mHealth app</w:t>
      </w:r>
      <w:r w:rsidRPr="009155F9">
        <w:rPr>
          <w:bCs/>
          <w:lang w:val="en-GB"/>
        </w:rPr>
        <w:t xml:space="preserve">. By means of this data protection declaration, our organisation informed the </w:t>
      </w:r>
      <w:r w:rsidR="00642648" w:rsidRPr="009155F9">
        <w:rPr>
          <w:bCs/>
          <w:lang w:val="en-GB"/>
        </w:rPr>
        <w:t>target population about</w:t>
      </w:r>
      <w:r w:rsidRPr="009155F9">
        <w:rPr>
          <w:bCs/>
          <w:lang w:val="en-GB"/>
        </w:rPr>
        <w:t xml:space="preserve"> the nature, scope, and purpose of the personal data we col</w:t>
      </w:r>
      <w:r w:rsidR="00642648" w:rsidRPr="009155F9">
        <w:rPr>
          <w:bCs/>
          <w:lang w:val="en-GB"/>
        </w:rPr>
        <w:t>lected, used and processed.</w:t>
      </w:r>
      <w:r w:rsidRPr="009155F9">
        <w:rPr>
          <w:bCs/>
          <w:lang w:val="en-GB"/>
        </w:rPr>
        <w:t xml:space="preserve"> Each </w:t>
      </w:r>
      <w:r w:rsidR="00642648" w:rsidRPr="009155F9">
        <w:rPr>
          <w:bCs/>
          <w:lang w:val="en-GB"/>
        </w:rPr>
        <w:t>participant</w:t>
      </w:r>
      <w:r w:rsidRPr="009155F9">
        <w:rPr>
          <w:bCs/>
          <w:lang w:val="en-GB"/>
        </w:rPr>
        <w:t xml:space="preserve"> had the right granted by the European legislator to withdraw his or her consent to processing his or her personal data at any time.</w:t>
      </w:r>
      <w:r w:rsidR="00FC70CE">
        <w:rPr>
          <w:bCs/>
          <w:lang w:val="en-GB"/>
        </w:rPr>
        <w:t xml:space="preserve"> </w:t>
      </w:r>
    </w:p>
    <w:p w14:paraId="3DAC9B3A" w14:textId="77777777" w:rsidR="006070F5" w:rsidRPr="009155F9" w:rsidRDefault="006070F5" w:rsidP="006070F5">
      <w:pPr>
        <w:spacing w:after="0" w:line="240" w:lineRule="auto"/>
        <w:jc w:val="both"/>
        <w:rPr>
          <w:bCs/>
          <w:lang w:val="en-GB"/>
        </w:rPr>
      </w:pPr>
    </w:p>
    <w:p w14:paraId="21CBD557" w14:textId="1183DCE9" w:rsidR="006070F5" w:rsidRPr="009155F9" w:rsidRDefault="006070F5" w:rsidP="006070F5">
      <w:pPr>
        <w:spacing w:after="0" w:line="240" w:lineRule="auto"/>
        <w:jc w:val="both"/>
        <w:rPr>
          <w:bCs/>
          <w:lang w:val="en-GB"/>
        </w:rPr>
      </w:pPr>
      <w:r w:rsidRPr="009155F9">
        <w:rPr>
          <w:bCs/>
          <w:lang w:val="en-GB"/>
        </w:rPr>
        <w:t xml:space="preserve">The data collected for the study </w:t>
      </w:r>
      <w:r w:rsidR="00642648" w:rsidRPr="009155F9">
        <w:rPr>
          <w:bCs/>
          <w:lang w:val="en-GB"/>
        </w:rPr>
        <w:t xml:space="preserve">was </w:t>
      </w:r>
      <w:r w:rsidRPr="009155F9">
        <w:rPr>
          <w:bCs/>
          <w:lang w:val="en-GB"/>
        </w:rPr>
        <w:t xml:space="preserve">identified by a code so that the identification of the patient was not possible. Only the researcher and authorized </w:t>
      </w:r>
      <w:r w:rsidR="00642648" w:rsidRPr="009155F9">
        <w:rPr>
          <w:bCs/>
          <w:lang w:val="en-GB"/>
        </w:rPr>
        <w:t>persons related to the study had</w:t>
      </w:r>
      <w:r w:rsidRPr="009155F9">
        <w:rPr>
          <w:bCs/>
          <w:lang w:val="en-GB"/>
        </w:rPr>
        <w:t xml:space="preserve"> access to code</w:t>
      </w:r>
      <w:r w:rsidR="00642648" w:rsidRPr="009155F9">
        <w:rPr>
          <w:bCs/>
          <w:lang w:val="en-GB"/>
        </w:rPr>
        <w:t>s</w:t>
      </w:r>
      <w:r w:rsidRPr="009155F9">
        <w:rPr>
          <w:bCs/>
          <w:lang w:val="en-GB"/>
        </w:rPr>
        <w:t xml:space="preserve"> and use</w:t>
      </w:r>
      <w:r w:rsidR="00642648" w:rsidRPr="009155F9">
        <w:rPr>
          <w:bCs/>
          <w:lang w:val="en-GB"/>
        </w:rPr>
        <w:t>d</w:t>
      </w:r>
      <w:r w:rsidRPr="009155F9">
        <w:rPr>
          <w:bCs/>
          <w:lang w:val="en-GB"/>
        </w:rPr>
        <w:t xml:space="preserve"> this information exclusively for the purposes stated in the study.  </w:t>
      </w:r>
    </w:p>
    <w:p w14:paraId="75123582" w14:textId="77777777" w:rsidR="00ED5F06" w:rsidRPr="00D37E42" w:rsidRDefault="00ED5F06">
      <w:pPr>
        <w:spacing w:after="0" w:line="240" w:lineRule="auto"/>
        <w:rPr>
          <w:color w:val="C00000"/>
          <w:lang w:val="en-GB"/>
        </w:rPr>
      </w:pPr>
    </w:p>
    <w:p w14:paraId="2EF4C128" w14:textId="383C2AEA" w:rsidR="000935C4" w:rsidRPr="00B762A4" w:rsidRDefault="00896F69" w:rsidP="00B762A4">
      <w:pPr>
        <w:pStyle w:val="ListParagraph"/>
        <w:numPr>
          <w:ilvl w:val="0"/>
          <w:numId w:val="40"/>
        </w:numPr>
        <w:spacing w:after="0" w:line="240" w:lineRule="auto"/>
        <w:rPr>
          <w:b/>
        </w:rPr>
      </w:pPr>
      <w:r w:rsidRPr="00B762A4">
        <w:rPr>
          <w:b/>
        </w:rPr>
        <w:t>Results</w:t>
      </w:r>
    </w:p>
    <w:p w14:paraId="5C9F2458" w14:textId="77777777" w:rsidR="002B1005" w:rsidRPr="00D37E42" w:rsidRDefault="002B1005" w:rsidP="002B1005">
      <w:pPr>
        <w:spacing w:after="0" w:line="240" w:lineRule="auto"/>
        <w:jc w:val="both"/>
        <w:rPr>
          <w:color w:val="C00000"/>
        </w:rPr>
      </w:pPr>
    </w:p>
    <w:p w14:paraId="5B82B1CB" w14:textId="7055721D" w:rsidR="00A302AC" w:rsidRDefault="000A2947" w:rsidP="00FC65A0">
      <w:pPr>
        <w:spacing w:after="0" w:line="240" w:lineRule="auto"/>
        <w:jc w:val="both"/>
      </w:pPr>
      <w:r>
        <w:t xml:space="preserve">Planned steps of the intervention were followed. LIWG meetings were conducted, followed by implementation of planned activities, data collection and monitoring of the implementation. One PDSA cycle </w:t>
      </w:r>
      <w:r w:rsidR="007E456D">
        <w:t>was performed.</w:t>
      </w:r>
      <w:r w:rsidR="002D2EEB">
        <w:t xml:space="preserve"> The LIWG discussed </w:t>
      </w:r>
      <w:r w:rsidR="00F5738F">
        <w:t xml:space="preserve">the measurements over time and evaluate the possible change and impact of the pilot. </w:t>
      </w:r>
    </w:p>
    <w:p w14:paraId="23690901" w14:textId="5F3AE5A4" w:rsidR="00F36BFF" w:rsidRDefault="00F36BFF" w:rsidP="00F36BFF">
      <w:pPr>
        <w:spacing w:after="0" w:line="240" w:lineRule="auto"/>
        <w:jc w:val="both"/>
      </w:pPr>
      <w:r w:rsidRPr="00417A60">
        <w:t xml:space="preserve">The </w:t>
      </w:r>
      <w:r w:rsidRPr="00896F69">
        <w:t xml:space="preserve">mHealth application intervention went according to the time-line and according to the planned activities. </w:t>
      </w:r>
      <w:r>
        <w:t>I</w:t>
      </w:r>
      <w:r w:rsidRPr="00896F69">
        <w:t xml:space="preserve">nsignificant delay </w:t>
      </w:r>
      <w:r>
        <w:t>in the time-line was indicated due to</w:t>
      </w:r>
      <w:r w:rsidRPr="00896F69">
        <w:t xml:space="preserve"> the </w:t>
      </w:r>
      <w:r>
        <w:t xml:space="preserve">small </w:t>
      </w:r>
      <w:r w:rsidRPr="00896F69">
        <w:t>number of recruited participants</w:t>
      </w:r>
      <w:r>
        <w:t xml:space="preserve"> at the start of the implemenation phase</w:t>
      </w:r>
      <w:r w:rsidRPr="00896F69">
        <w:t>.</w:t>
      </w:r>
      <w:r w:rsidR="004A53C2">
        <w:t xml:space="preserve"> T</w:t>
      </w:r>
      <w:r>
        <w:t>he delay was overcome</w:t>
      </w:r>
      <w:r w:rsidR="004A53C2">
        <w:t xml:space="preserve"> with the assistance of Bulgarian</w:t>
      </w:r>
      <w:r w:rsidR="001D1A22">
        <w:t xml:space="preserve"> Association Diabetes and their close collaboration in the recuitment phase.</w:t>
      </w:r>
    </w:p>
    <w:p w14:paraId="0C2D2BD4" w14:textId="040239AB" w:rsidR="00347761" w:rsidRDefault="00827C0D" w:rsidP="000F4095">
      <w:pPr>
        <w:spacing w:after="0" w:line="240" w:lineRule="auto"/>
        <w:jc w:val="both"/>
      </w:pPr>
      <w:r>
        <w:t xml:space="preserve">In terms of contextual elements, the </w:t>
      </w:r>
      <w:r w:rsidR="002D69AB">
        <w:t xml:space="preserve">health </w:t>
      </w:r>
      <w:r>
        <w:t>measurem</w:t>
      </w:r>
      <w:r w:rsidR="002D69AB">
        <w:t>e</w:t>
      </w:r>
      <w:r>
        <w:t>nt of blood sugar</w:t>
      </w:r>
      <w:r w:rsidR="002D69AB">
        <w:t xml:space="preserve"> levels at the beginning of the study was designed to be entered in </w:t>
      </w:r>
      <w:r w:rsidR="002D69AB" w:rsidRPr="002D69AB">
        <w:t>mg/dl</w:t>
      </w:r>
      <w:r w:rsidR="001D1A22">
        <w:t xml:space="preserve"> in the mobile application</w:t>
      </w:r>
      <w:r>
        <w:t>.</w:t>
      </w:r>
      <w:r w:rsidR="002D69AB">
        <w:rPr>
          <w:lang w:val="bg-BG"/>
        </w:rPr>
        <w:t xml:space="preserve"> </w:t>
      </w:r>
      <w:r w:rsidR="001D1A22">
        <w:rPr>
          <w:lang w:val="en-US"/>
        </w:rPr>
        <w:t>Two</w:t>
      </w:r>
      <w:r w:rsidR="002D69AB">
        <w:rPr>
          <w:lang w:val="en-US"/>
        </w:rPr>
        <w:t xml:space="preserve"> participants contacted the LIWG and the issue was immediately solved out by the technical team, engaged with the development of the mobile application, so that the measuring units were allowed to be entered in</w:t>
      </w:r>
      <w:r w:rsidR="002D69AB">
        <w:t xml:space="preserve"> mmol/L. </w:t>
      </w:r>
      <w:r w:rsidR="00347761">
        <w:t>This ha</w:t>
      </w:r>
      <w:r w:rsidR="00251B36">
        <w:t>d</w:t>
      </w:r>
      <w:r w:rsidR="00347761">
        <w:t xml:space="preserve"> to be figured out during the recuitment and education </w:t>
      </w:r>
      <w:r w:rsidR="00251B36">
        <w:t>step</w:t>
      </w:r>
      <w:r w:rsidR="00347761">
        <w:t xml:space="preserve">, discussing the </w:t>
      </w:r>
      <w:r w:rsidR="00347761" w:rsidRPr="00347761">
        <w:t xml:space="preserve">blood sugar measurement devices </w:t>
      </w:r>
      <w:r w:rsidR="00347761">
        <w:t>that the participants ha</w:t>
      </w:r>
      <w:r w:rsidR="00251B36">
        <w:t>d</w:t>
      </w:r>
      <w:r w:rsidR="00347761">
        <w:t xml:space="preserve"> and the corresponding measuring units. </w:t>
      </w:r>
    </w:p>
    <w:p w14:paraId="467A8E16" w14:textId="40C1C64D" w:rsidR="00482262" w:rsidRDefault="00347761" w:rsidP="000F4095">
      <w:pPr>
        <w:spacing w:after="0" w:line="240" w:lineRule="auto"/>
        <w:jc w:val="both"/>
      </w:pPr>
      <w:r>
        <w:t xml:space="preserve">Another contextual factor that has to be considered </w:t>
      </w:r>
      <w:r w:rsidR="006D39FB">
        <w:t>was</w:t>
      </w:r>
      <w:r>
        <w:t xml:space="preserve"> related with difficulties in the installation and registration process</w:t>
      </w:r>
      <w:r w:rsidR="001D1A22">
        <w:t xml:space="preserve"> (for example storage space of the mobile devices)</w:t>
      </w:r>
      <w:r w:rsidR="006D39FB">
        <w:t>. Some</w:t>
      </w:r>
      <w:r>
        <w:t xml:space="preserve"> participants</w:t>
      </w:r>
      <w:r w:rsidR="006D39FB">
        <w:t xml:space="preserve"> reported to have problems during the installation phase and this resulted in having a participant to registered more than once</w:t>
      </w:r>
      <w:r>
        <w:t xml:space="preserve">. </w:t>
      </w:r>
      <w:r w:rsidR="00BF4B90">
        <w:t xml:space="preserve">It was importnat to identify </w:t>
      </w:r>
      <w:r w:rsidR="001D1A22">
        <w:t xml:space="preserve">whether there are </w:t>
      </w:r>
      <w:r w:rsidR="00BF4B90">
        <w:t xml:space="preserve">individuals who were duplicated in the system. </w:t>
      </w:r>
      <w:r w:rsidR="001D1A22">
        <w:t>A</w:t>
      </w:r>
      <w:r w:rsidR="00BF4B90">
        <w:t>t the same time</w:t>
      </w:r>
      <w:r w:rsidR="001D1A22">
        <w:t>, this observation indicated that regardless of experienced technical issues,</w:t>
      </w:r>
      <w:r w:rsidR="00BF4B90">
        <w:t xml:space="preserve"> participants</w:t>
      </w:r>
      <w:r w:rsidR="001D1A22">
        <w:t xml:space="preserve"> were </w:t>
      </w:r>
      <w:r w:rsidR="00BF4B90">
        <w:t>motivat</w:t>
      </w:r>
      <w:r w:rsidR="001D1A22">
        <w:t xml:space="preserve">ed </w:t>
      </w:r>
      <w:r w:rsidR="00BF4B90">
        <w:t>to use the technology in order to have the opportunity to monitor and manage their diabetes electronically</w:t>
      </w:r>
      <w:r w:rsidR="00482262">
        <w:t xml:space="preserve">. </w:t>
      </w:r>
    </w:p>
    <w:p w14:paraId="34278E12" w14:textId="1BE36929" w:rsidR="000F4095" w:rsidRDefault="00BF66E7" w:rsidP="000F4095">
      <w:pPr>
        <w:spacing w:after="0" w:line="240" w:lineRule="auto"/>
        <w:jc w:val="both"/>
      </w:pPr>
      <w:r>
        <w:t xml:space="preserve">Unitended consequences such as continuation of people’s use of the technology was observed after the 2-month period. In furture implementation of the sudy, the mobile tool </w:t>
      </w:r>
      <w:r w:rsidR="00905EAC">
        <w:t xml:space="preserve">will need to inform the users that it will automatically close or uninstall after the consented period of use. </w:t>
      </w:r>
    </w:p>
    <w:p w14:paraId="0E909671" w14:textId="1907C776" w:rsidR="00DF2ACB" w:rsidRDefault="00905EAC" w:rsidP="000F4095">
      <w:pPr>
        <w:spacing w:after="0" w:line="240" w:lineRule="auto"/>
        <w:jc w:val="both"/>
      </w:pPr>
      <w:r>
        <w:t xml:space="preserve">When examining the end-of-study questionnaire answers, the LIWG observed that </w:t>
      </w:r>
      <w:r w:rsidR="00AF62C4">
        <w:t xml:space="preserve">overall participants reported improved </w:t>
      </w:r>
      <w:r w:rsidR="005A5D05">
        <w:t>control over their diabetes</w:t>
      </w:r>
      <w:r w:rsidR="00AF62C4">
        <w:t xml:space="preserve"> and further explained that </w:t>
      </w:r>
      <w:r w:rsidR="003B586B">
        <w:t xml:space="preserve">the mobile application </w:t>
      </w:r>
      <w:r w:rsidR="00AF62C4">
        <w:t xml:space="preserve">met their diabetes needs. </w:t>
      </w:r>
    </w:p>
    <w:p w14:paraId="6749E539" w14:textId="77777777" w:rsidR="006D4873" w:rsidRDefault="006D4873" w:rsidP="000F4095">
      <w:pPr>
        <w:spacing w:after="0" w:line="240" w:lineRule="auto"/>
        <w:jc w:val="both"/>
      </w:pPr>
    </w:p>
    <w:tbl>
      <w:tblPr>
        <w:tblStyle w:val="GridTable7ColorfulAccent3"/>
        <w:tblW w:w="0" w:type="auto"/>
        <w:jc w:val="center"/>
        <w:tblLook w:val="04A0" w:firstRow="1" w:lastRow="0" w:firstColumn="1" w:lastColumn="0" w:noHBand="0" w:noVBand="1"/>
      </w:tblPr>
      <w:tblGrid>
        <w:gridCol w:w="2808"/>
        <w:gridCol w:w="1710"/>
        <w:gridCol w:w="2160"/>
      </w:tblGrid>
      <w:tr w:rsidR="006D6B69" w:rsidRPr="00B762A4" w14:paraId="20B5D05A" w14:textId="77777777" w:rsidTr="00C84A1F">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100" w:firstRow="0" w:lastRow="0" w:firstColumn="1" w:lastColumn="0" w:oddVBand="0" w:evenVBand="0" w:oddHBand="0" w:evenHBand="0" w:firstRowFirstColumn="1" w:firstRowLastColumn="0" w:lastRowFirstColumn="0" w:lastRowLastColumn="0"/>
            <w:tcW w:w="2808" w:type="dxa"/>
          </w:tcPr>
          <w:p w14:paraId="2D3F614B" w14:textId="77777777" w:rsidR="00DF2ACB" w:rsidRPr="00B762A4" w:rsidRDefault="00DF2ACB" w:rsidP="00315B94">
            <w:pPr>
              <w:spacing w:after="0" w:line="240" w:lineRule="auto"/>
              <w:jc w:val="both"/>
              <w:rPr>
                <w:b w:val="0"/>
                <w:color w:val="002060"/>
                <w:sz w:val="20"/>
                <w:szCs w:val="20"/>
              </w:rPr>
            </w:pPr>
          </w:p>
        </w:tc>
        <w:tc>
          <w:tcPr>
            <w:tcW w:w="1710" w:type="dxa"/>
          </w:tcPr>
          <w:p w14:paraId="73844399" w14:textId="77777777" w:rsidR="00DF2ACB" w:rsidRPr="00B762A4" w:rsidRDefault="00DF2ACB" w:rsidP="00315B94">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2060"/>
                <w:sz w:val="20"/>
                <w:szCs w:val="20"/>
              </w:rPr>
            </w:pPr>
            <w:r w:rsidRPr="00B762A4">
              <w:rPr>
                <w:b w:val="0"/>
                <w:color w:val="002060"/>
                <w:sz w:val="20"/>
                <w:szCs w:val="20"/>
              </w:rPr>
              <w:t>Basic intervention</w:t>
            </w:r>
          </w:p>
        </w:tc>
        <w:tc>
          <w:tcPr>
            <w:tcW w:w="2160" w:type="dxa"/>
          </w:tcPr>
          <w:p w14:paraId="34223E1E" w14:textId="77777777" w:rsidR="00DF2ACB" w:rsidRPr="00B762A4" w:rsidRDefault="00DF2ACB" w:rsidP="00315B94">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2060"/>
                <w:sz w:val="20"/>
                <w:szCs w:val="20"/>
              </w:rPr>
            </w:pPr>
            <w:r w:rsidRPr="00B762A4">
              <w:rPr>
                <w:b w:val="0"/>
                <w:color w:val="002060"/>
                <w:sz w:val="20"/>
                <w:szCs w:val="20"/>
              </w:rPr>
              <w:t>Enhanced intervention</w:t>
            </w:r>
          </w:p>
        </w:tc>
      </w:tr>
      <w:tr w:rsidR="006D6B69" w:rsidRPr="00B762A4" w14:paraId="76EE8B18" w14:textId="77777777" w:rsidTr="00C84A1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08" w:type="dxa"/>
          </w:tcPr>
          <w:p w14:paraId="7A06E329" w14:textId="669CE96A" w:rsidR="00DF2ACB" w:rsidRPr="00C84A1F" w:rsidRDefault="00DF2ACB" w:rsidP="00315B94">
            <w:pPr>
              <w:spacing w:after="0" w:line="240" w:lineRule="auto"/>
              <w:jc w:val="both"/>
              <w:rPr>
                <w:color w:val="002060"/>
                <w:sz w:val="20"/>
                <w:szCs w:val="20"/>
              </w:rPr>
            </w:pPr>
            <w:r w:rsidRPr="00C84A1F">
              <w:rPr>
                <w:color w:val="002060"/>
                <w:sz w:val="20"/>
                <w:szCs w:val="20"/>
              </w:rPr>
              <w:t xml:space="preserve">No. </w:t>
            </w:r>
            <w:r w:rsidR="00C84A1F">
              <w:rPr>
                <w:color w:val="002060"/>
                <w:sz w:val="20"/>
                <w:szCs w:val="20"/>
              </w:rPr>
              <w:t>p</w:t>
            </w:r>
            <w:r w:rsidRPr="00C84A1F">
              <w:rPr>
                <w:color w:val="002060"/>
                <w:sz w:val="20"/>
                <w:szCs w:val="20"/>
              </w:rPr>
              <w:t>articipants</w:t>
            </w:r>
          </w:p>
        </w:tc>
        <w:tc>
          <w:tcPr>
            <w:tcW w:w="1710" w:type="dxa"/>
          </w:tcPr>
          <w:p w14:paraId="75458D42" w14:textId="77777777" w:rsidR="00DF2ACB" w:rsidRPr="00B762A4" w:rsidRDefault="00DF2ACB" w:rsidP="00315B9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B762A4">
              <w:rPr>
                <w:color w:val="002060"/>
                <w:sz w:val="20"/>
                <w:szCs w:val="20"/>
              </w:rPr>
              <w:t>8</w:t>
            </w:r>
          </w:p>
        </w:tc>
        <w:tc>
          <w:tcPr>
            <w:tcW w:w="2160" w:type="dxa"/>
          </w:tcPr>
          <w:p w14:paraId="08491670" w14:textId="77777777" w:rsidR="00DF2ACB" w:rsidRPr="00B762A4" w:rsidRDefault="00DF2ACB" w:rsidP="00315B9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B762A4">
              <w:rPr>
                <w:color w:val="002060"/>
                <w:sz w:val="20"/>
                <w:szCs w:val="20"/>
              </w:rPr>
              <w:t>11</w:t>
            </w:r>
          </w:p>
        </w:tc>
      </w:tr>
      <w:tr w:rsidR="006D6B69" w:rsidRPr="00B762A4" w14:paraId="506B1261" w14:textId="77777777" w:rsidTr="00C84A1F">
        <w:trPr>
          <w:trHeight w:val="144"/>
          <w:jc w:val="center"/>
        </w:trPr>
        <w:tc>
          <w:tcPr>
            <w:cnfStyle w:val="001000000000" w:firstRow="0" w:lastRow="0" w:firstColumn="1" w:lastColumn="0" w:oddVBand="0" w:evenVBand="0" w:oddHBand="0" w:evenHBand="0" w:firstRowFirstColumn="0" w:firstRowLastColumn="0" w:lastRowFirstColumn="0" w:lastRowLastColumn="0"/>
            <w:tcW w:w="2808" w:type="dxa"/>
          </w:tcPr>
          <w:p w14:paraId="385B11B4" w14:textId="77777777" w:rsidR="00DF2ACB" w:rsidRPr="00B762A4" w:rsidRDefault="00DF2ACB" w:rsidP="00315B94">
            <w:pPr>
              <w:spacing w:after="0" w:line="240" w:lineRule="auto"/>
              <w:jc w:val="both"/>
              <w:rPr>
                <w:color w:val="002060"/>
                <w:sz w:val="20"/>
                <w:szCs w:val="20"/>
              </w:rPr>
            </w:pPr>
            <w:r w:rsidRPr="00B762A4">
              <w:rPr>
                <w:color w:val="002060"/>
                <w:sz w:val="20"/>
                <w:szCs w:val="20"/>
              </w:rPr>
              <w:t xml:space="preserve">Improved control over diabetes </w:t>
            </w:r>
          </w:p>
        </w:tc>
        <w:tc>
          <w:tcPr>
            <w:tcW w:w="1710" w:type="dxa"/>
          </w:tcPr>
          <w:p w14:paraId="18C2F525" w14:textId="77777777" w:rsidR="00DF2ACB" w:rsidRPr="00B762A4" w:rsidRDefault="00DF2ACB" w:rsidP="00315B9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B762A4">
              <w:rPr>
                <w:color w:val="002060"/>
                <w:sz w:val="20"/>
                <w:szCs w:val="20"/>
              </w:rPr>
              <w:t>6</w:t>
            </w:r>
          </w:p>
        </w:tc>
        <w:tc>
          <w:tcPr>
            <w:tcW w:w="2160" w:type="dxa"/>
          </w:tcPr>
          <w:p w14:paraId="0A433C40" w14:textId="77777777" w:rsidR="00DF2ACB" w:rsidRPr="00B762A4" w:rsidRDefault="00DF2ACB" w:rsidP="00315B94">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2060"/>
                <w:sz w:val="20"/>
                <w:szCs w:val="20"/>
              </w:rPr>
            </w:pPr>
            <w:r w:rsidRPr="00B762A4">
              <w:rPr>
                <w:color w:val="002060"/>
                <w:sz w:val="20"/>
                <w:szCs w:val="20"/>
              </w:rPr>
              <w:t>5</w:t>
            </w:r>
          </w:p>
        </w:tc>
      </w:tr>
      <w:tr w:rsidR="006D6B69" w:rsidRPr="00B762A4" w14:paraId="01B5E727" w14:textId="77777777" w:rsidTr="00C84A1F">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08" w:type="dxa"/>
          </w:tcPr>
          <w:p w14:paraId="36ACF6BE" w14:textId="77777777" w:rsidR="00DF2ACB" w:rsidRPr="00B762A4" w:rsidRDefault="00DF2ACB" w:rsidP="00315B94">
            <w:pPr>
              <w:spacing w:after="0" w:line="240" w:lineRule="auto"/>
              <w:jc w:val="both"/>
              <w:rPr>
                <w:color w:val="002060"/>
                <w:sz w:val="20"/>
                <w:szCs w:val="20"/>
              </w:rPr>
            </w:pPr>
            <w:r w:rsidRPr="00B762A4">
              <w:rPr>
                <w:color w:val="002060"/>
                <w:sz w:val="20"/>
                <w:szCs w:val="20"/>
              </w:rPr>
              <w:t>App met needs</w:t>
            </w:r>
          </w:p>
        </w:tc>
        <w:tc>
          <w:tcPr>
            <w:tcW w:w="1710" w:type="dxa"/>
          </w:tcPr>
          <w:p w14:paraId="2482B942" w14:textId="77777777" w:rsidR="00DF2ACB" w:rsidRPr="00B762A4" w:rsidRDefault="00DF2ACB" w:rsidP="00315B9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B762A4">
              <w:rPr>
                <w:color w:val="002060"/>
                <w:sz w:val="20"/>
                <w:szCs w:val="20"/>
              </w:rPr>
              <w:t>6</w:t>
            </w:r>
          </w:p>
        </w:tc>
        <w:tc>
          <w:tcPr>
            <w:tcW w:w="2160" w:type="dxa"/>
          </w:tcPr>
          <w:p w14:paraId="4609D179" w14:textId="77777777" w:rsidR="00DF2ACB" w:rsidRPr="00B762A4" w:rsidRDefault="00DF2ACB" w:rsidP="00315B94">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2060"/>
                <w:sz w:val="20"/>
                <w:szCs w:val="20"/>
              </w:rPr>
            </w:pPr>
            <w:r w:rsidRPr="00B762A4">
              <w:rPr>
                <w:color w:val="002060"/>
                <w:sz w:val="20"/>
                <w:szCs w:val="20"/>
              </w:rPr>
              <w:t>6</w:t>
            </w:r>
          </w:p>
        </w:tc>
      </w:tr>
    </w:tbl>
    <w:p w14:paraId="3A716EA1" w14:textId="77777777" w:rsidR="00DF2ACB" w:rsidRDefault="00DF2ACB" w:rsidP="000F4095">
      <w:pPr>
        <w:spacing w:after="0" w:line="240" w:lineRule="auto"/>
        <w:jc w:val="both"/>
      </w:pPr>
    </w:p>
    <w:p w14:paraId="5547A7AF" w14:textId="5A8F77FB" w:rsidR="000D1813" w:rsidRDefault="00905EAC" w:rsidP="000F4095">
      <w:pPr>
        <w:spacing w:after="0" w:line="240" w:lineRule="auto"/>
        <w:jc w:val="both"/>
      </w:pPr>
      <w:r>
        <w:t xml:space="preserve">Participants, who had the opportunity to use the </w:t>
      </w:r>
      <w:r w:rsidR="0018584C">
        <w:t>embedded health education module</w:t>
      </w:r>
      <w:r>
        <w:t xml:space="preserve"> and received personalized feedbacks, designed to empower </w:t>
      </w:r>
      <w:r w:rsidR="00CA758D">
        <w:t>people</w:t>
      </w:r>
      <w:r>
        <w:t xml:space="preserve">, </w:t>
      </w:r>
      <w:r w:rsidR="00A03BB3">
        <w:t xml:space="preserve">found them encouraging and motivating, but at the same time, </w:t>
      </w:r>
      <w:r w:rsidR="00CA758D">
        <w:t>it was reported</w:t>
      </w:r>
      <w:r w:rsidR="00A03BB3">
        <w:t xml:space="preserve"> that they need</w:t>
      </w:r>
      <w:r w:rsidR="00CA758D">
        <w:t>ed</w:t>
      </w:r>
      <w:r w:rsidR="00A03BB3">
        <w:t xml:space="preserve"> further and more concrete diabetes-related feedback</w:t>
      </w:r>
      <w:r w:rsidR="00CA758D">
        <w:t>s</w:t>
      </w:r>
      <w:r w:rsidR="00A03BB3">
        <w:t xml:space="preserve"> and recommendations. However, when exploring the answers by participants from the control group, it came </w:t>
      </w:r>
      <w:r w:rsidR="001439D6">
        <w:t>out</w:t>
      </w:r>
      <w:r w:rsidR="00A03BB3">
        <w:t xml:space="preserve"> that 6 out of the 8 people using the basic intervention would like to use a</w:t>
      </w:r>
      <w:r w:rsidR="0096083F">
        <w:t xml:space="preserve">n embedded health education module </w:t>
      </w:r>
      <w:r w:rsidR="00A03BB3">
        <w:t xml:space="preserve">in the future. </w:t>
      </w:r>
      <w:r w:rsidR="00DF2ACB">
        <w:t xml:space="preserve">Overall, participants from the basic intervention were more satisfied with the mHealth technology to control their disease. It </w:t>
      </w:r>
      <w:r w:rsidR="000D1813">
        <w:t>can</w:t>
      </w:r>
      <w:r w:rsidR="00DF2ACB">
        <w:t xml:space="preserve"> be speculated that the participants from the enhanced intervention had expectations </w:t>
      </w:r>
      <w:r w:rsidR="000D1813">
        <w:t>related with more precise and detailed feedbacks (e.g. „</w:t>
      </w:r>
      <w:r w:rsidR="000D1813" w:rsidRPr="000D1813">
        <w:t>Would like to have more</w:t>
      </w:r>
      <w:r w:rsidR="000D1813">
        <w:t xml:space="preserve"> personalized feedback from a practitioner..”; „The answers were predictable”; </w:t>
      </w:r>
      <w:r w:rsidR="00D06328">
        <w:t xml:space="preserve">„..use to get the same automatic feedback...”) which resulted in low percentage of satisfied person in comparison to the ones from the basic intervention. </w:t>
      </w:r>
    </w:p>
    <w:p w14:paraId="04EDEF15" w14:textId="0B2C1C07" w:rsidR="000F4095" w:rsidRDefault="000F4095" w:rsidP="000F4095">
      <w:pPr>
        <w:spacing w:after="0" w:line="240" w:lineRule="auto"/>
        <w:jc w:val="both"/>
      </w:pPr>
    </w:p>
    <w:p w14:paraId="5308B7D2" w14:textId="4C570082" w:rsidR="008B1849" w:rsidRPr="00896F69" w:rsidRDefault="008B1849" w:rsidP="00055194">
      <w:pPr>
        <w:spacing w:after="0" w:line="240" w:lineRule="auto"/>
        <w:jc w:val="both"/>
        <w:rPr>
          <w:lang w:val="en-US"/>
        </w:rPr>
      </w:pPr>
      <w:r w:rsidRPr="00896F69">
        <w:rPr>
          <w:lang w:val="en-US"/>
        </w:rPr>
        <w:t>Considering the qualitative data on the basis on the end-of-study interviews, there are important reflections that have to be mentioned:</w:t>
      </w:r>
    </w:p>
    <w:p w14:paraId="766E3544" w14:textId="24781B75" w:rsidR="009F3F5C" w:rsidRPr="00896F69" w:rsidRDefault="00F33ECB" w:rsidP="009F3F5C">
      <w:pPr>
        <w:pStyle w:val="ListParagraph"/>
        <w:numPr>
          <w:ilvl w:val="0"/>
          <w:numId w:val="34"/>
        </w:numPr>
        <w:spacing w:after="0" w:line="240" w:lineRule="auto"/>
        <w:jc w:val="both"/>
        <w:rPr>
          <w:lang w:val="en-US"/>
        </w:rPr>
      </w:pPr>
      <w:r>
        <w:rPr>
          <w:lang w:val="en-US"/>
        </w:rPr>
        <w:t>More than half of the</w:t>
      </w:r>
      <w:r w:rsidRPr="00896F69">
        <w:rPr>
          <w:lang w:val="en-US"/>
        </w:rPr>
        <w:t xml:space="preserve"> </w:t>
      </w:r>
      <w:r w:rsidR="009F3F5C" w:rsidRPr="00896F69">
        <w:rPr>
          <w:lang w:val="en-US"/>
        </w:rPr>
        <w:t>patients report</w:t>
      </w:r>
      <w:r>
        <w:rPr>
          <w:lang w:val="en-US"/>
        </w:rPr>
        <w:t>ed</w:t>
      </w:r>
      <w:r w:rsidR="009F3F5C" w:rsidRPr="00896F69">
        <w:rPr>
          <w:lang w:val="en-US"/>
        </w:rPr>
        <w:t xml:space="preserve"> </w:t>
      </w:r>
      <w:r w:rsidR="00CA758D">
        <w:rPr>
          <w:lang w:val="en-US"/>
        </w:rPr>
        <w:t xml:space="preserve">feeling </w:t>
      </w:r>
      <w:r w:rsidR="009F3F5C" w:rsidRPr="00896F69">
        <w:rPr>
          <w:lang w:val="en-US"/>
        </w:rPr>
        <w:t>encouraged and motivated to use the mHealth app</w:t>
      </w:r>
      <w:r w:rsidR="00CA758D">
        <w:rPr>
          <w:lang w:val="en-US"/>
        </w:rPr>
        <w:t>.</w:t>
      </w:r>
      <w:r w:rsidR="009F3F5C" w:rsidRPr="00896F69">
        <w:rPr>
          <w:lang w:val="en-US"/>
        </w:rPr>
        <w:t xml:space="preserve"> </w:t>
      </w:r>
    </w:p>
    <w:p w14:paraId="26DD7FA9" w14:textId="77777777" w:rsidR="009F3F5C" w:rsidRPr="00896F69" w:rsidRDefault="009F3F5C" w:rsidP="009F3F5C">
      <w:pPr>
        <w:pStyle w:val="ListParagraph"/>
        <w:numPr>
          <w:ilvl w:val="0"/>
          <w:numId w:val="34"/>
        </w:numPr>
        <w:spacing w:after="0" w:line="240" w:lineRule="auto"/>
        <w:jc w:val="both"/>
        <w:rPr>
          <w:lang w:val="en-US"/>
        </w:rPr>
      </w:pPr>
      <w:r w:rsidRPr="00896F69">
        <w:rPr>
          <w:lang w:val="en-US"/>
        </w:rPr>
        <w:t xml:space="preserve">Most patients liked the process of tracking their disease and found it easy to use. </w:t>
      </w:r>
    </w:p>
    <w:p w14:paraId="1080D2D3" w14:textId="1A2F694F" w:rsidR="008B1849" w:rsidRDefault="00F33ECB" w:rsidP="00055194">
      <w:pPr>
        <w:pStyle w:val="ListParagraph"/>
        <w:numPr>
          <w:ilvl w:val="0"/>
          <w:numId w:val="34"/>
        </w:numPr>
        <w:spacing w:after="0" w:line="240" w:lineRule="auto"/>
        <w:jc w:val="both"/>
        <w:rPr>
          <w:lang w:val="en-US"/>
        </w:rPr>
      </w:pPr>
      <w:r>
        <w:rPr>
          <w:lang w:val="en-US"/>
        </w:rPr>
        <w:t>Participants from the test group</w:t>
      </w:r>
      <w:r w:rsidR="009F3F5C" w:rsidRPr="00896F69">
        <w:rPr>
          <w:lang w:val="en-US"/>
        </w:rPr>
        <w:t xml:space="preserve"> praised th</w:t>
      </w:r>
      <w:r w:rsidR="004E4F08">
        <w:rPr>
          <w:lang w:val="en-US"/>
        </w:rPr>
        <w:t>e</w:t>
      </w:r>
      <w:r w:rsidR="009F3F5C" w:rsidRPr="00896F69">
        <w:rPr>
          <w:lang w:val="en-US"/>
        </w:rPr>
        <w:t xml:space="preserve"> fact that a practitioner was involved in the pilot study but thought that the feedback ha</w:t>
      </w:r>
      <w:r>
        <w:rPr>
          <w:lang w:val="en-US"/>
        </w:rPr>
        <w:t>d</w:t>
      </w:r>
      <w:r w:rsidR="009F3F5C" w:rsidRPr="00896F69">
        <w:rPr>
          <w:lang w:val="en-US"/>
        </w:rPr>
        <w:t xml:space="preserve"> to be organized in a more personalized manner and to be </w:t>
      </w:r>
      <w:r>
        <w:rPr>
          <w:lang w:val="en-US"/>
        </w:rPr>
        <w:t>more</w:t>
      </w:r>
      <w:r w:rsidRPr="00896F69">
        <w:rPr>
          <w:lang w:val="en-US"/>
        </w:rPr>
        <w:t xml:space="preserve"> </w:t>
      </w:r>
      <w:r w:rsidR="009F3F5C" w:rsidRPr="00896F69">
        <w:rPr>
          <w:lang w:val="en-US"/>
        </w:rPr>
        <w:t xml:space="preserve">distinguishable from the automatic feedbacks. </w:t>
      </w:r>
    </w:p>
    <w:p w14:paraId="7F49AB76" w14:textId="51DE4F57" w:rsidR="00F33ECB" w:rsidRDefault="00F33ECB" w:rsidP="00055194">
      <w:pPr>
        <w:pStyle w:val="ListParagraph"/>
        <w:numPr>
          <w:ilvl w:val="0"/>
          <w:numId w:val="34"/>
        </w:numPr>
        <w:spacing w:after="0" w:line="240" w:lineRule="auto"/>
        <w:jc w:val="both"/>
        <w:rPr>
          <w:lang w:val="en-US"/>
        </w:rPr>
      </w:pPr>
      <w:r>
        <w:rPr>
          <w:lang w:val="en-US"/>
        </w:rPr>
        <w:t xml:space="preserve">Participants from the control group reported that they liked the electronic way of monitoring their disease and defined it as </w:t>
      </w:r>
      <w:r w:rsidR="00CA758D">
        <w:rPr>
          <w:lang w:val="en-US"/>
        </w:rPr>
        <w:t xml:space="preserve">a </w:t>
      </w:r>
      <w:r>
        <w:rPr>
          <w:lang w:val="en-US"/>
        </w:rPr>
        <w:t>“convenient”</w:t>
      </w:r>
      <w:r w:rsidR="00CA758D">
        <w:rPr>
          <w:lang w:val="en-US"/>
        </w:rPr>
        <w:t xml:space="preserve"> and an</w:t>
      </w:r>
      <w:r>
        <w:rPr>
          <w:lang w:val="en-US"/>
        </w:rPr>
        <w:t xml:space="preserve"> “easy to use”</w:t>
      </w:r>
      <w:r w:rsidR="00CA758D">
        <w:rPr>
          <w:lang w:val="en-US"/>
        </w:rPr>
        <w:t xml:space="preserve"> way to monitor their disease</w:t>
      </w:r>
      <w:r>
        <w:rPr>
          <w:lang w:val="en-US"/>
        </w:rPr>
        <w:t>,</w:t>
      </w:r>
      <w:r w:rsidR="00CA758D">
        <w:rPr>
          <w:lang w:val="en-US"/>
        </w:rPr>
        <w:t xml:space="preserve"> and they </w:t>
      </w:r>
      <w:r>
        <w:rPr>
          <w:lang w:val="en-US"/>
        </w:rPr>
        <w:t xml:space="preserve">“checked blood sugar levels more often”. </w:t>
      </w:r>
    </w:p>
    <w:p w14:paraId="65531D35" w14:textId="63B00E93" w:rsidR="00F60B45" w:rsidRPr="00F60B45" w:rsidRDefault="00F60B45" w:rsidP="00FC65A0">
      <w:pPr>
        <w:pStyle w:val="ListParagraph"/>
        <w:numPr>
          <w:ilvl w:val="0"/>
          <w:numId w:val="34"/>
        </w:numPr>
        <w:spacing w:after="0" w:line="240" w:lineRule="auto"/>
        <w:jc w:val="both"/>
        <w:rPr>
          <w:lang w:val="en-US"/>
        </w:rPr>
      </w:pPr>
      <w:r>
        <w:rPr>
          <w:lang w:val="en-US"/>
        </w:rPr>
        <w:t xml:space="preserve">Participants </w:t>
      </w:r>
      <w:r w:rsidR="00CA758D">
        <w:rPr>
          <w:lang w:val="en-US"/>
        </w:rPr>
        <w:t>from the control group wanted to</w:t>
      </w:r>
      <w:r>
        <w:rPr>
          <w:lang w:val="en-US"/>
        </w:rPr>
        <w:t xml:space="preserve"> use </w:t>
      </w:r>
      <w:r w:rsidRPr="00F60B45">
        <w:rPr>
          <w:lang w:val="en-US"/>
        </w:rPr>
        <w:t>food-related automated</w:t>
      </w:r>
      <w:r w:rsidR="0007459D">
        <w:rPr>
          <w:lang w:val="en-US"/>
        </w:rPr>
        <w:t xml:space="preserve"> feedbacks</w:t>
      </w:r>
      <w:r w:rsidRPr="00F60B45">
        <w:rPr>
          <w:lang w:val="en-US"/>
        </w:rPr>
        <w:t xml:space="preserve">, data entry </w:t>
      </w:r>
      <w:r>
        <w:rPr>
          <w:lang w:val="en-US"/>
        </w:rPr>
        <w:t xml:space="preserve">option </w:t>
      </w:r>
      <w:r w:rsidRPr="00F60B45">
        <w:rPr>
          <w:lang w:val="en-US"/>
        </w:rPr>
        <w:t>through synced monitoring devices, and</w:t>
      </w:r>
      <w:r w:rsidR="00361E93">
        <w:rPr>
          <w:lang w:val="en-US"/>
        </w:rPr>
        <w:t xml:space="preserve"> </w:t>
      </w:r>
      <w:r w:rsidR="0007459D">
        <w:rPr>
          <w:lang w:val="en-US"/>
        </w:rPr>
        <w:t xml:space="preserve">would like </w:t>
      </w:r>
      <w:r w:rsidRPr="00F60B45">
        <w:rPr>
          <w:lang w:val="en-US"/>
        </w:rPr>
        <w:t>greater self-auditing capabilities through app that support vis</w:t>
      </w:r>
      <w:r w:rsidR="0007459D">
        <w:rPr>
          <w:lang w:val="en-US"/>
        </w:rPr>
        <w:t>ualiz</w:t>
      </w:r>
      <w:r w:rsidRPr="00F60B45">
        <w:rPr>
          <w:lang w:val="en-US"/>
        </w:rPr>
        <w:t>ation of entered data over time.</w:t>
      </w:r>
    </w:p>
    <w:p w14:paraId="368863B1" w14:textId="491C8DBE" w:rsidR="00F60B45" w:rsidRPr="00E640D4" w:rsidRDefault="00F60B45" w:rsidP="00FC65A0">
      <w:pPr>
        <w:pStyle w:val="ListParagraph"/>
        <w:numPr>
          <w:ilvl w:val="0"/>
          <w:numId w:val="34"/>
        </w:numPr>
        <w:spacing w:after="0" w:line="240" w:lineRule="auto"/>
        <w:jc w:val="both"/>
        <w:rPr>
          <w:lang w:val="en-US"/>
        </w:rPr>
      </w:pPr>
      <w:r w:rsidRPr="00FC65A0">
        <w:rPr>
          <w:lang w:val="en-US"/>
        </w:rPr>
        <w:t>Participants stressed that app should not be intrusive in</w:t>
      </w:r>
      <w:r w:rsidR="0007459D" w:rsidRPr="00FC65A0">
        <w:rPr>
          <w:lang w:val="en-US"/>
        </w:rPr>
        <w:t xml:space="preserve"> </w:t>
      </w:r>
      <w:r w:rsidRPr="00E640D4">
        <w:rPr>
          <w:lang w:val="en-US"/>
        </w:rPr>
        <w:t>notifications, and should allow editing previous entries.</w:t>
      </w:r>
    </w:p>
    <w:p w14:paraId="5D4AD356" w14:textId="77777777" w:rsidR="00F72F6D" w:rsidRDefault="00F72F6D" w:rsidP="00F72F6D">
      <w:pPr>
        <w:spacing w:after="0" w:line="240" w:lineRule="auto"/>
        <w:jc w:val="both"/>
        <w:rPr>
          <w:iCs/>
          <w:color w:val="0070C0"/>
        </w:rPr>
      </w:pPr>
    </w:p>
    <w:p w14:paraId="5ADCA24A" w14:textId="67A5DBB8" w:rsidR="00F72F6D" w:rsidRPr="00896F69" w:rsidRDefault="00EB650B" w:rsidP="00F72F6D">
      <w:pPr>
        <w:spacing w:after="0" w:line="240" w:lineRule="auto"/>
        <w:jc w:val="both"/>
      </w:pPr>
      <w:r w:rsidRPr="00896F69">
        <w:rPr>
          <w:iCs/>
        </w:rPr>
        <w:t xml:space="preserve">The report from the </w:t>
      </w:r>
      <w:r w:rsidR="00F72F6D" w:rsidRPr="00896F69">
        <w:rPr>
          <w:iCs/>
        </w:rPr>
        <w:t xml:space="preserve">end-of-study interview with the </w:t>
      </w:r>
      <w:r w:rsidR="00300AA7">
        <w:rPr>
          <w:iCs/>
        </w:rPr>
        <w:t>healthcare</w:t>
      </w:r>
      <w:r w:rsidR="00300AA7" w:rsidRPr="00896F69">
        <w:rPr>
          <w:iCs/>
        </w:rPr>
        <w:t xml:space="preserve"> </w:t>
      </w:r>
      <w:r w:rsidR="00F72F6D" w:rsidRPr="00896F69">
        <w:rPr>
          <w:iCs/>
        </w:rPr>
        <w:t>specialist indicates satisfaction in terms of the two-way communication between the practitioner and the patients and in terms of the weekly reports</w:t>
      </w:r>
      <w:r w:rsidR="00384716">
        <w:rPr>
          <w:iCs/>
        </w:rPr>
        <w:t xml:space="preserve"> (patients’ data was extracted from the mobile app).</w:t>
      </w:r>
      <w:r w:rsidR="00F72F6D" w:rsidRPr="00896F69">
        <w:rPr>
          <w:iCs/>
        </w:rPr>
        <w:t xml:space="preserve"> </w:t>
      </w:r>
      <w:r w:rsidR="00384716">
        <w:rPr>
          <w:iCs/>
        </w:rPr>
        <w:t xml:space="preserve">The involved medical specialist was satisfied by the performance of the participants. </w:t>
      </w:r>
      <w:r w:rsidR="00F72F6D" w:rsidRPr="00896F69">
        <w:rPr>
          <w:iCs/>
        </w:rPr>
        <w:t>However, the practitioner highlights the fact that close relationship is a prerequisit for motivat</w:t>
      </w:r>
      <w:r w:rsidR="00CF2555">
        <w:rPr>
          <w:iCs/>
        </w:rPr>
        <w:t>i</w:t>
      </w:r>
      <w:r w:rsidR="00F72F6D" w:rsidRPr="00896F69">
        <w:rPr>
          <w:iCs/>
        </w:rPr>
        <w:t xml:space="preserve">on and that mHealth thechnology has to include a more </w:t>
      </w:r>
      <w:r w:rsidR="00384716">
        <w:rPr>
          <w:iCs/>
        </w:rPr>
        <w:t xml:space="preserve">comprehensive </w:t>
      </w:r>
      <w:r w:rsidR="00F72F6D" w:rsidRPr="00896F69">
        <w:rPr>
          <w:iCs/>
        </w:rPr>
        <w:t xml:space="preserve">connection, which can also make the patient to understand the role of the medical specialist. </w:t>
      </w:r>
    </w:p>
    <w:p w14:paraId="04147993" w14:textId="77777777" w:rsidR="00E7060E" w:rsidRDefault="00E7060E" w:rsidP="00E760C2">
      <w:pPr>
        <w:spacing w:after="0" w:line="240" w:lineRule="auto"/>
        <w:jc w:val="both"/>
        <w:rPr>
          <w:b/>
          <w:bCs/>
        </w:rPr>
      </w:pPr>
    </w:p>
    <w:p w14:paraId="5117D3C5" w14:textId="39FC623E" w:rsidR="004240BE" w:rsidRPr="00896F69" w:rsidRDefault="004240BE" w:rsidP="00E760C2">
      <w:pPr>
        <w:spacing w:after="0" w:line="240" w:lineRule="auto"/>
        <w:jc w:val="both"/>
        <w:rPr>
          <w:b/>
          <w:bCs/>
        </w:rPr>
      </w:pPr>
      <w:r w:rsidRPr="00896F69">
        <w:rPr>
          <w:b/>
          <w:bCs/>
        </w:rPr>
        <w:t xml:space="preserve">First preliminary </w:t>
      </w:r>
      <w:r w:rsidR="000C1492">
        <w:rPr>
          <w:b/>
          <w:bCs/>
        </w:rPr>
        <w:t xml:space="preserve">statistical </w:t>
      </w:r>
      <w:r w:rsidRPr="00896F69">
        <w:rPr>
          <w:b/>
          <w:bCs/>
        </w:rPr>
        <w:t xml:space="preserve">results on Group C and Group T as of January </w:t>
      </w:r>
      <w:r w:rsidR="00D433B3" w:rsidRPr="00896F69">
        <w:rPr>
          <w:b/>
          <w:bCs/>
        </w:rPr>
        <w:t>2</w:t>
      </w:r>
      <w:r w:rsidRPr="00896F69">
        <w:rPr>
          <w:b/>
          <w:bCs/>
        </w:rPr>
        <w:t>5, 2020</w:t>
      </w:r>
      <w:r w:rsidR="00F842BC">
        <w:rPr>
          <w:rStyle w:val="EndnoteReference"/>
          <w:b/>
          <w:bCs/>
        </w:rPr>
        <w:endnoteReference w:id="1"/>
      </w:r>
    </w:p>
    <w:p w14:paraId="2334F477" w14:textId="41933D7E" w:rsidR="004240BE" w:rsidRPr="00896F69" w:rsidRDefault="004240BE" w:rsidP="00E760C2">
      <w:pPr>
        <w:spacing w:after="0" w:line="240" w:lineRule="auto"/>
        <w:jc w:val="both"/>
        <w:rPr>
          <w:b/>
          <w:bCs/>
        </w:rPr>
      </w:pPr>
    </w:p>
    <w:p w14:paraId="48AAD075" w14:textId="5C1280B5" w:rsidR="004240BE" w:rsidRPr="00896F69" w:rsidRDefault="004240BE" w:rsidP="00E760C2">
      <w:pPr>
        <w:spacing w:after="0" w:line="240" w:lineRule="auto"/>
        <w:jc w:val="both"/>
      </w:pPr>
      <w:r w:rsidRPr="00896F69">
        <w:t xml:space="preserve">The results are based on approx. 22 days of interaction </w:t>
      </w:r>
      <w:r w:rsidR="0029387B" w:rsidRPr="00896F69">
        <w:t>on</w:t>
      </w:r>
      <w:r w:rsidRPr="00896F69">
        <w:t xml:space="preserve"> average for group C and 60 days of interaction </w:t>
      </w:r>
      <w:r w:rsidR="0029387B" w:rsidRPr="00896F69">
        <w:t>on</w:t>
      </w:r>
      <w:r w:rsidRPr="00896F69">
        <w:t xml:space="preserve"> average for group T. This is because group C patients started long after group T patients. The blood sugar levels measured in the two groups are comparable, so the patients do not differ in their physiology.</w:t>
      </w:r>
    </w:p>
    <w:p w14:paraId="294900CE" w14:textId="70B09CB9" w:rsidR="004240BE" w:rsidRPr="00896F69" w:rsidRDefault="004240BE" w:rsidP="00E760C2">
      <w:pPr>
        <w:spacing w:after="0" w:line="240" w:lineRule="auto"/>
        <w:jc w:val="both"/>
      </w:pPr>
    </w:p>
    <w:p w14:paraId="1FD7A8F6" w14:textId="77777777" w:rsidR="00060FBD" w:rsidRPr="00896F69" w:rsidRDefault="00060FBD" w:rsidP="00E760C2">
      <w:pPr>
        <w:spacing w:after="0" w:line="240" w:lineRule="auto"/>
        <w:jc w:val="both"/>
      </w:pPr>
      <w:r w:rsidRPr="00896F69">
        <w:t>We investigated the impact by juxtaposing the 1st week of the intervention to the 4th (mid of intervention) and the 8th (end).</w:t>
      </w:r>
    </w:p>
    <w:p w14:paraId="2F79AC67" w14:textId="027A8348" w:rsidR="00060FBD" w:rsidRDefault="00060FBD" w:rsidP="00E760C2">
      <w:pPr>
        <w:spacing w:after="0" w:line="240" w:lineRule="auto"/>
        <w:jc w:val="both"/>
        <w:rPr>
          <w:b/>
          <w:bCs/>
        </w:rPr>
      </w:pPr>
    </w:p>
    <w:p w14:paraId="310B0EA4" w14:textId="372FF29E" w:rsidR="008B24A5" w:rsidRDefault="008B24A5" w:rsidP="00E760C2">
      <w:pPr>
        <w:spacing w:after="0" w:line="240" w:lineRule="auto"/>
        <w:jc w:val="both"/>
        <w:rPr>
          <w:b/>
          <w:bCs/>
        </w:rPr>
      </w:pPr>
      <w:bookmarkStart w:id="1" w:name="_Hlk33719209"/>
      <w:r>
        <w:rPr>
          <w:b/>
          <w:bCs/>
        </w:rPr>
        <w:t>Insights on KPI Compliance:</w:t>
      </w:r>
    </w:p>
    <w:bookmarkEnd w:id="1"/>
    <w:p w14:paraId="1116FBEF" w14:textId="75F25C45" w:rsidR="00060FBD" w:rsidRDefault="00060FBD" w:rsidP="002A0494">
      <w:pPr>
        <w:pStyle w:val="ListParagraph"/>
        <w:numPr>
          <w:ilvl w:val="0"/>
          <w:numId w:val="36"/>
        </w:numPr>
        <w:spacing w:after="0" w:line="240" w:lineRule="auto"/>
        <w:jc w:val="both"/>
      </w:pPr>
      <w:r w:rsidRPr="00896F69">
        <w:t xml:space="preserve">The </w:t>
      </w:r>
      <w:r w:rsidRPr="00E674F9">
        <w:rPr>
          <w:b/>
          <w:bCs/>
        </w:rPr>
        <w:t>average number of sessions</w:t>
      </w:r>
      <w:r w:rsidRPr="00896F69">
        <w:t xml:space="preserve"> between groups C and T was the same in the 1st week and increased slightly at the 4th. However, the average was sustained to above 5 sessions for the group T but dropped to 1 for group C. This indicates a higher involvement among the participants exposed to the enhanced intervention.</w:t>
      </w:r>
    </w:p>
    <w:p w14:paraId="283F4B8E" w14:textId="6FDB3C19" w:rsidR="00060FBD" w:rsidRPr="00896F69" w:rsidRDefault="00060FBD" w:rsidP="00E760C2">
      <w:pPr>
        <w:pStyle w:val="ListParagraph"/>
        <w:numPr>
          <w:ilvl w:val="0"/>
          <w:numId w:val="36"/>
        </w:numPr>
        <w:spacing w:after="0" w:line="240" w:lineRule="auto"/>
        <w:jc w:val="both"/>
      </w:pPr>
      <w:r w:rsidRPr="00896F69">
        <w:t xml:space="preserve">The </w:t>
      </w:r>
      <w:r w:rsidRPr="00E674F9">
        <w:rPr>
          <w:b/>
          <w:bCs/>
        </w:rPr>
        <w:t>number of participants</w:t>
      </w:r>
      <w:r w:rsidRPr="00896F69">
        <w:t xml:space="preserve"> in group T decreases from 11 (1st week) to 8 (4th week) and then to 6 (8th), indicating a </w:t>
      </w:r>
      <w:r w:rsidRPr="00E674F9">
        <w:rPr>
          <w:b/>
          <w:bCs/>
        </w:rPr>
        <w:t>dropout rate</w:t>
      </w:r>
      <w:r w:rsidRPr="00896F69">
        <w:t xml:space="preserve"> of less than 50%. In contrast, the number of participants in group C decreases from 6 (1st week) to 2 (4th week). However, group C started later, hence its participants cannot yet be termed as dropouts (state: January 25, 2020).</w:t>
      </w:r>
    </w:p>
    <w:p w14:paraId="1F425DA8" w14:textId="65EA7254" w:rsidR="00060FBD" w:rsidRDefault="00060FBD" w:rsidP="00E760C2">
      <w:pPr>
        <w:spacing w:after="0" w:line="240" w:lineRule="auto"/>
        <w:jc w:val="both"/>
      </w:pPr>
    </w:p>
    <w:p w14:paraId="680F6EDC" w14:textId="7A425252" w:rsidR="0070609D" w:rsidRDefault="0070609D" w:rsidP="0070609D">
      <w:pPr>
        <w:spacing w:after="0" w:line="240" w:lineRule="auto"/>
        <w:jc w:val="both"/>
        <w:rPr>
          <w:b/>
          <w:bCs/>
        </w:rPr>
      </w:pPr>
      <w:r>
        <w:rPr>
          <w:b/>
          <w:bCs/>
        </w:rPr>
        <w:t>Insights on KPI Patient Performance:</w:t>
      </w:r>
    </w:p>
    <w:p w14:paraId="6E30FAB9" w14:textId="77777777" w:rsidR="0070609D" w:rsidRPr="00896F69" w:rsidRDefault="0070609D" w:rsidP="00E760C2">
      <w:pPr>
        <w:spacing w:after="0" w:line="240" w:lineRule="auto"/>
        <w:jc w:val="both"/>
      </w:pPr>
    </w:p>
    <w:p w14:paraId="04486D81" w14:textId="671F4BB8" w:rsidR="00060FBD" w:rsidRPr="00896F69" w:rsidRDefault="00060FBD" w:rsidP="0070609D">
      <w:pPr>
        <w:pStyle w:val="ListParagraph"/>
        <w:numPr>
          <w:ilvl w:val="0"/>
          <w:numId w:val="37"/>
        </w:numPr>
        <w:spacing w:after="0" w:line="240" w:lineRule="auto"/>
        <w:jc w:val="both"/>
      </w:pPr>
      <w:r w:rsidRPr="00896F69">
        <w:t xml:space="preserve">The </w:t>
      </w:r>
      <w:r w:rsidRPr="0070609D">
        <w:rPr>
          <w:b/>
          <w:bCs/>
        </w:rPr>
        <w:t>average minutes of physical exercise</w:t>
      </w:r>
      <w:r w:rsidRPr="00896F69">
        <w:t xml:space="preserve"> increased from 49 to 56 min for group T. For group C, an unusual increase was observed at the 4th week, while no data are available on the 8th week for group C. The increase for group C cannot be relied upon, since it refers to 2 participants only.</w:t>
      </w:r>
    </w:p>
    <w:p w14:paraId="699DAE39" w14:textId="77777777" w:rsidR="00060FBD" w:rsidRPr="00896F69" w:rsidRDefault="00060FBD" w:rsidP="00E760C2">
      <w:pPr>
        <w:spacing w:after="0" w:line="240" w:lineRule="auto"/>
        <w:jc w:val="both"/>
      </w:pPr>
    </w:p>
    <w:p w14:paraId="526C8570" w14:textId="6D42DC73" w:rsidR="005A7313" w:rsidRPr="00896F69" w:rsidRDefault="00060FBD" w:rsidP="0070609D">
      <w:pPr>
        <w:pStyle w:val="ListParagraph"/>
        <w:numPr>
          <w:ilvl w:val="0"/>
          <w:numId w:val="37"/>
        </w:numPr>
        <w:spacing w:after="0" w:line="240" w:lineRule="auto"/>
        <w:jc w:val="both"/>
      </w:pPr>
      <w:r w:rsidRPr="00896F69">
        <w:t xml:space="preserve">The </w:t>
      </w:r>
      <w:r w:rsidR="0070609D" w:rsidRPr="0070609D">
        <w:rPr>
          <w:b/>
          <w:bCs/>
        </w:rPr>
        <w:t>average</w:t>
      </w:r>
      <w:r w:rsidR="0070609D">
        <w:t xml:space="preserve"> </w:t>
      </w:r>
      <w:r w:rsidRPr="0070609D">
        <w:rPr>
          <w:b/>
          <w:bCs/>
        </w:rPr>
        <w:t>perceived control of the disease</w:t>
      </w:r>
      <w:r w:rsidRPr="00896F69">
        <w:t xml:space="preserve"> improved slightly for the group T at the 4th week but deteriorated at the 8th week. The improvement for the group C at the 4th week was larger than for the group T; no data are available on the 8th week of group C. The increase for group C cannot be relied upon, since it refers to 2 participants only.</w:t>
      </w:r>
    </w:p>
    <w:p w14:paraId="1367E293" w14:textId="3F13F376" w:rsidR="003E0079" w:rsidRPr="00896F69" w:rsidRDefault="003E0079" w:rsidP="00E760C2">
      <w:pPr>
        <w:spacing w:after="0" w:line="240" w:lineRule="auto"/>
        <w:jc w:val="both"/>
      </w:pPr>
    </w:p>
    <w:p w14:paraId="05BAAC2C" w14:textId="2251BB38" w:rsidR="003E0079" w:rsidRPr="00896F69" w:rsidRDefault="003E0079" w:rsidP="0070609D">
      <w:pPr>
        <w:spacing w:after="0" w:line="240" w:lineRule="auto"/>
        <w:jc w:val="both"/>
      </w:pPr>
      <w:r w:rsidRPr="0070609D">
        <w:rPr>
          <w:b/>
          <w:bCs/>
        </w:rPr>
        <w:t>Conclusion on the enhanced intervention (group T), as of Jan. 25, 2020</w:t>
      </w:r>
      <w:r w:rsidRPr="00896F69">
        <w:t xml:space="preserve">: </w:t>
      </w:r>
      <w:r w:rsidR="00380844">
        <w:t>Compliance</w:t>
      </w:r>
      <w:r w:rsidRPr="00896F69">
        <w:t xml:space="preserve"> of group T, measured as interaction with the mHealth app, was almost constant with respect to the number of sessions, while the dropout rate was less than 50%. Physical exercise remained almost constant to 49 min per day, with a slight increase towards the end - possibly an artefact, due to the number of dropouts. Control of the disease remained almost constant at the 4th week but deteriorated at the 8th week. This might be due to a seasonal phenomenon (weather conditions) but might also indicate that even an enhanced interaction with the mHealth app does not replace human interaction.</w:t>
      </w:r>
    </w:p>
    <w:p w14:paraId="656BC237" w14:textId="77777777" w:rsidR="003E0079" w:rsidRPr="00896F69" w:rsidRDefault="003E0079" w:rsidP="00E760C2">
      <w:pPr>
        <w:spacing w:after="0" w:line="240" w:lineRule="auto"/>
        <w:jc w:val="both"/>
      </w:pPr>
    </w:p>
    <w:p w14:paraId="7B6FDE04" w14:textId="1B257BB5" w:rsidR="003E0079" w:rsidRPr="00896F69" w:rsidRDefault="003E0079" w:rsidP="00E760C2">
      <w:pPr>
        <w:spacing w:after="0" w:line="240" w:lineRule="auto"/>
        <w:jc w:val="both"/>
      </w:pPr>
      <w:r w:rsidRPr="00896F69">
        <w:rPr>
          <w:b/>
          <w:bCs/>
        </w:rPr>
        <w:t xml:space="preserve">Conclusion on the basic intervention (group C), as of Jan. 25, 2020: </w:t>
      </w:r>
      <w:r w:rsidRPr="00896F69">
        <w:t>The study is ongoing, and the 6 participants started at different time points. So, it cannot be decided whether they are dropouts or not. Since 4th week data are available for only two participants, the aggregations are unreliable and no conclusions are possible.</w:t>
      </w:r>
    </w:p>
    <w:p w14:paraId="2B999C75" w14:textId="77777777" w:rsidR="003E0079" w:rsidRPr="00896F69" w:rsidRDefault="003E0079" w:rsidP="00E760C2">
      <w:pPr>
        <w:spacing w:after="0" w:line="240" w:lineRule="auto"/>
        <w:jc w:val="both"/>
      </w:pPr>
    </w:p>
    <w:p w14:paraId="5E574F16" w14:textId="5025D1B8" w:rsidR="005A7313" w:rsidRPr="00896F69" w:rsidRDefault="005A7313" w:rsidP="00E760C2">
      <w:pPr>
        <w:spacing w:after="0" w:line="240" w:lineRule="auto"/>
        <w:jc w:val="both"/>
      </w:pPr>
      <w:r w:rsidRPr="00896F69">
        <w:t>Threats to validity:</w:t>
      </w:r>
    </w:p>
    <w:p w14:paraId="61D5CB0B" w14:textId="77777777" w:rsidR="00C763AB" w:rsidRPr="00896F69" w:rsidRDefault="00C763AB" w:rsidP="00E760C2">
      <w:pPr>
        <w:pStyle w:val="ListParagraph"/>
        <w:numPr>
          <w:ilvl w:val="0"/>
          <w:numId w:val="27"/>
        </w:numPr>
        <w:spacing w:after="0" w:line="240" w:lineRule="auto"/>
        <w:jc w:val="both"/>
      </w:pPr>
      <w:r w:rsidRPr="00896F69">
        <w:t>Group C is much smaller in number of active users and has less days of interaction in total, so the averages are not yet reliable.</w:t>
      </w:r>
    </w:p>
    <w:p w14:paraId="55EB6A8A" w14:textId="14CD932C" w:rsidR="005A7313" w:rsidRPr="00896F69" w:rsidRDefault="00C763AB" w:rsidP="00E760C2">
      <w:pPr>
        <w:pStyle w:val="ListParagraph"/>
        <w:numPr>
          <w:ilvl w:val="0"/>
          <w:numId w:val="27"/>
        </w:numPr>
        <w:spacing w:after="0" w:line="240" w:lineRule="auto"/>
        <w:jc w:val="both"/>
      </w:pPr>
      <w:r w:rsidRPr="00896F69">
        <w:t>No statistical testing performed yet</w:t>
      </w:r>
      <w:r w:rsidR="006D4873">
        <w:t>.</w:t>
      </w:r>
      <w:r w:rsidRPr="00896F69">
        <w:t xml:space="preserve"> </w:t>
      </w:r>
    </w:p>
    <w:p w14:paraId="0BD18EA5" w14:textId="4281F2C3" w:rsidR="00060FBD" w:rsidRPr="00896F69" w:rsidRDefault="00060FBD" w:rsidP="00E760C2">
      <w:pPr>
        <w:spacing w:after="0" w:line="240" w:lineRule="auto"/>
        <w:jc w:val="both"/>
      </w:pPr>
    </w:p>
    <w:p w14:paraId="0E4AEC93" w14:textId="14E448E7" w:rsidR="00060FBD" w:rsidRPr="00896F69" w:rsidRDefault="00060FBD" w:rsidP="00E760C2">
      <w:pPr>
        <w:spacing w:after="0" w:line="240" w:lineRule="auto"/>
        <w:jc w:val="both"/>
      </w:pPr>
      <w:r w:rsidRPr="00896F69">
        <w:t xml:space="preserve">An exhaustive list of computed </w:t>
      </w:r>
      <w:r w:rsidR="00100CCF" w:rsidRPr="00896F69">
        <w:t xml:space="preserve">measures </w:t>
      </w:r>
      <w:r w:rsidRPr="00896F69">
        <w:t xml:space="preserve">are </w:t>
      </w:r>
      <w:r w:rsidR="006D4873">
        <w:t xml:space="preserve">listed </w:t>
      </w:r>
      <w:r w:rsidRPr="00896F69">
        <w:t>in the table below.</w:t>
      </w:r>
    </w:p>
    <w:p w14:paraId="44D92789" w14:textId="7C7953FC" w:rsidR="00FB2BD6" w:rsidRPr="00896F69" w:rsidRDefault="00FB2BD6" w:rsidP="00FB2BD6">
      <w:pPr>
        <w:spacing w:after="0" w:line="240" w:lineRule="auto"/>
        <w:jc w:val="both"/>
      </w:pPr>
    </w:p>
    <w:tbl>
      <w:tblPr>
        <w:tblStyle w:val="GridTable7ColorfulAccent3"/>
        <w:tblpPr w:leftFromText="180" w:rightFromText="180" w:vertAnchor="text" w:tblpXSpec="center" w:tblpY="1"/>
        <w:tblW w:w="7600" w:type="dxa"/>
        <w:tblLook w:val="04A0" w:firstRow="1" w:lastRow="0" w:firstColumn="1" w:lastColumn="0" w:noHBand="0" w:noVBand="1"/>
      </w:tblPr>
      <w:tblGrid>
        <w:gridCol w:w="1280"/>
        <w:gridCol w:w="2160"/>
        <w:gridCol w:w="1280"/>
        <w:gridCol w:w="1600"/>
        <w:gridCol w:w="1280"/>
      </w:tblGrid>
      <w:tr w:rsidR="00C84A1F" w:rsidRPr="00C84A1F" w14:paraId="6882AB16" w14:textId="77777777" w:rsidTr="00C84A1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280" w:type="dxa"/>
          </w:tcPr>
          <w:p w14:paraId="551D90AE" w14:textId="77777777" w:rsidR="005F312A" w:rsidRPr="00C84A1F" w:rsidRDefault="005F312A" w:rsidP="00E760C2">
            <w:pPr>
              <w:spacing w:after="0" w:line="240" w:lineRule="auto"/>
              <w:jc w:val="center"/>
              <w:rPr>
                <w:rFonts w:asciiTheme="majorHAnsi" w:hAnsiTheme="majorHAnsi"/>
                <w:color w:val="auto"/>
              </w:rPr>
            </w:pPr>
          </w:p>
        </w:tc>
        <w:tc>
          <w:tcPr>
            <w:tcW w:w="2160" w:type="dxa"/>
          </w:tcPr>
          <w:p w14:paraId="6A444930" w14:textId="77777777" w:rsidR="005F312A" w:rsidRPr="00C84A1F" w:rsidRDefault="005F312A" w:rsidP="00E760C2">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p>
        </w:tc>
        <w:tc>
          <w:tcPr>
            <w:tcW w:w="4160" w:type="dxa"/>
            <w:gridSpan w:val="3"/>
          </w:tcPr>
          <w:p w14:paraId="3D3655B4" w14:textId="0D1C4F8C" w:rsidR="005F312A" w:rsidRPr="00C84A1F" w:rsidRDefault="005F312A" w:rsidP="00E760C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rPr>
            </w:pPr>
            <w:r w:rsidRPr="00C84A1F">
              <w:rPr>
                <w:rFonts w:asciiTheme="majorHAnsi" w:hAnsiTheme="majorHAnsi"/>
                <w:color w:val="auto"/>
              </w:rPr>
              <w:t>Measurement Timepoint</w:t>
            </w:r>
          </w:p>
        </w:tc>
      </w:tr>
      <w:tr w:rsidR="00C84A1F" w:rsidRPr="00C84A1F" w14:paraId="7178CCB3"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tcPr>
          <w:p w14:paraId="624A4929" w14:textId="3630E65C"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hAnsiTheme="majorHAnsi"/>
                <w:color w:val="auto"/>
              </w:rPr>
              <w:t>Group</w:t>
            </w:r>
          </w:p>
        </w:tc>
        <w:tc>
          <w:tcPr>
            <w:tcW w:w="2160" w:type="dxa"/>
          </w:tcPr>
          <w:p w14:paraId="56E589BA" w14:textId="66475353"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uto"/>
                <w:lang w:val="en-GB" w:eastAsia="en-GB"/>
              </w:rPr>
            </w:pPr>
            <w:r w:rsidRPr="00C84A1F">
              <w:rPr>
                <w:rFonts w:asciiTheme="majorHAnsi" w:hAnsiTheme="majorHAnsi"/>
                <w:i/>
                <w:color w:val="auto"/>
              </w:rPr>
              <w:t>Measure</w:t>
            </w:r>
          </w:p>
        </w:tc>
        <w:tc>
          <w:tcPr>
            <w:tcW w:w="1280" w:type="dxa"/>
          </w:tcPr>
          <w:p w14:paraId="3EE18A9F" w14:textId="2348F1A3"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uto"/>
                <w:lang w:val="en-GB" w:eastAsia="en-GB"/>
              </w:rPr>
            </w:pPr>
            <w:r w:rsidRPr="00C84A1F">
              <w:rPr>
                <w:rFonts w:asciiTheme="majorHAnsi" w:hAnsiTheme="majorHAnsi"/>
                <w:i/>
                <w:color w:val="auto"/>
              </w:rPr>
              <w:t>1st week</w:t>
            </w:r>
          </w:p>
        </w:tc>
        <w:tc>
          <w:tcPr>
            <w:tcW w:w="1600" w:type="dxa"/>
          </w:tcPr>
          <w:p w14:paraId="6D8FDEBC" w14:textId="406AD0FB"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uto"/>
                <w:lang w:val="en-GB" w:eastAsia="en-GB"/>
              </w:rPr>
            </w:pPr>
            <w:r w:rsidRPr="00C84A1F">
              <w:rPr>
                <w:rFonts w:asciiTheme="majorHAnsi" w:hAnsiTheme="majorHAnsi"/>
                <w:i/>
                <w:color w:val="auto"/>
              </w:rPr>
              <w:t>Mid (4th week)</w:t>
            </w:r>
          </w:p>
        </w:tc>
        <w:tc>
          <w:tcPr>
            <w:tcW w:w="1280" w:type="dxa"/>
          </w:tcPr>
          <w:p w14:paraId="4360BE7E" w14:textId="5CE0140F"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i/>
                <w:color w:val="auto"/>
                <w:lang w:val="en-GB" w:eastAsia="en-GB"/>
              </w:rPr>
            </w:pPr>
            <w:r w:rsidRPr="00C84A1F">
              <w:rPr>
                <w:rFonts w:asciiTheme="majorHAnsi" w:hAnsiTheme="majorHAnsi"/>
                <w:i/>
                <w:color w:val="auto"/>
              </w:rPr>
              <w:t>8th week</w:t>
            </w:r>
          </w:p>
        </w:tc>
      </w:tr>
      <w:tr w:rsidR="00C84A1F" w:rsidRPr="00C84A1F" w14:paraId="28A9E593"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53D0B823" w14:textId="625EF856"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C</w:t>
            </w:r>
          </w:p>
        </w:tc>
        <w:tc>
          <w:tcPr>
            <w:tcW w:w="2160" w:type="dxa"/>
            <w:hideMark/>
          </w:tcPr>
          <w:p w14:paraId="0934FDBF"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sessions</w:t>
            </w:r>
          </w:p>
        </w:tc>
        <w:tc>
          <w:tcPr>
            <w:tcW w:w="1280" w:type="dxa"/>
            <w:hideMark/>
          </w:tcPr>
          <w:p w14:paraId="50F7327F"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4.3</w:t>
            </w:r>
          </w:p>
        </w:tc>
        <w:tc>
          <w:tcPr>
            <w:tcW w:w="1600" w:type="dxa"/>
            <w:hideMark/>
          </w:tcPr>
          <w:p w14:paraId="36590F20"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w:t>
            </w:r>
          </w:p>
        </w:tc>
        <w:tc>
          <w:tcPr>
            <w:tcW w:w="1280" w:type="dxa"/>
            <w:hideMark/>
          </w:tcPr>
          <w:p w14:paraId="11A60210"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w:t>
            </w:r>
          </w:p>
        </w:tc>
      </w:tr>
      <w:tr w:rsidR="00C84A1F" w:rsidRPr="00C84A1F" w14:paraId="2208E975"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557C014C" w14:textId="1F64169C"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T</w:t>
            </w:r>
          </w:p>
        </w:tc>
        <w:tc>
          <w:tcPr>
            <w:tcW w:w="2160" w:type="dxa"/>
            <w:hideMark/>
          </w:tcPr>
          <w:p w14:paraId="114A9D86"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sessions</w:t>
            </w:r>
          </w:p>
        </w:tc>
        <w:tc>
          <w:tcPr>
            <w:tcW w:w="1280" w:type="dxa"/>
            <w:hideMark/>
          </w:tcPr>
          <w:p w14:paraId="7689DA25"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4.45</w:t>
            </w:r>
          </w:p>
        </w:tc>
        <w:tc>
          <w:tcPr>
            <w:tcW w:w="1600" w:type="dxa"/>
            <w:hideMark/>
          </w:tcPr>
          <w:p w14:paraId="2182ADB0"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5.86</w:t>
            </w:r>
          </w:p>
        </w:tc>
        <w:tc>
          <w:tcPr>
            <w:tcW w:w="1280" w:type="dxa"/>
            <w:hideMark/>
          </w:tcPr>
          <w:p w14:paraId="2D4DF050"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5.8</w:t>
            </w:r>
          </w:p>
        </w:tc>
      </w:tr>
      <w:tr w:rsidR="00C84A1F" w:rsidRPr="00C84A1F" w14:paraId="28B108E0"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1843F438" w14:textId="77777777"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All</w:t>
            </w:r>
          </w:p>
        </w:tc>
        <w:tc>
          <w:tcPr>
            <w:tcW w:w="2160" w:type="dxa"/>
            <w:hideMark/>
          </w:tcPr>
          <w:p w14:paraId="01FCB66E"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sessions</w:t>
            </w:r>
          </w:p>
        </w:tc>
        <w:tc>
          <w:tcPr>
            <w:tcW w:w="1280" w:type="dxa"/>
            <w:hideMark/>
          </w:tcPr>
          <w:p w14:paraId="56EF4245"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4.12</w:t>
            </w:r>
          </w:p>
        </w:tc>
        <w:tc>
          <w:tcPr>
            <w:tcW w:w="1600" w:type="dxa"/>
            <w:hideMark/>
          </w:tcPr>
          <w:p w14:paraId="33CE46A2"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5.67</w:t>
            </w:r>
          </w:p>
        </w:tc>
        <w:tc>
          <w:tcPr>
            <w:tcW w:w="1280" w:type="dxa"/>
            <w:hideMark/>
          </w:tcPr>
          <w:p w14:paraId="0B787F1C"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w:t>
            </w:r>
          </w:p>
        </w:tc>
      </w:tr>
      <w:tr w:rsidR="00C84A1F" w:rsidRPr="00C84A1F" w14:paraId="1F9C7413"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78E422E1" w14:textId="77777777"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All</w:t>
            </w:r>
          </w:p>
        </w:tc>
        <w:tc>
          <w:tcPr>
            <w:tcW w:w="2160" w:type="dxa"/>
            <w:hideMark/>
          </w:tcPr>
          <w:p w14:paraId="631B0773"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#Participants</w:t>
            </w:r>
          </w:p>
        </w:tc>
        <w:tc>
          <w:tcPr>
            <w:tcW w:w="1280" w:type="dxa"/>
            <w:hideMark/>
          </w:tcPr>
          <w:p w14:paraId="1EF9AE68"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17</w:t>
            </w:r>
          </w:p>
        </w:tc>
        <w:tc>
          <w:tcPr>
            <w:tcW w:w="1600" w:type="dxa"/>
            <w:hideMark/>
          </w:tcPr>
          <w:p w14:paraId="6BA48746"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10</w:t>
            </w:r>
          </w:p>
        </w:tc>
        <w:tc>
          <w:tcPr>
            <w:tcW w:w="1280" w:type="dxa"/>
            <w:hideMark/>
          </w:tcPr>
          <w:p w14:paraId="21E66AD0"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7</w:t>
            </w:r>
          </w:p>
        </w:tc>
      </w:tr>
      <w:tr w:rsidR="00C84A1F" w:rsidRPr="00C84A1F" w14:paraId="4C43CBB2"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1D942FF5" w14:textId="7A513685"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C</w:t>
            </w:r>
          </w:p>
        </w:tc>
        <w:tc>
          <w:tcPr>
            <w:tcW w:w="2160" w:type="dxa"/>
            <w:hideMark/>
          </w:tcPr>
          <w:p w14:paraId="5900844C"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#Participants</w:t>
            </w:r>
          </w:p>
        </w:tc>
        <w:tc>
          <w:tcPr>
            <w:tcW w:w="1280" w:type="dxa"/>
            <w:hideMark/>
          </w:tcPr>
          <w:p w14:paraId="03E03D97"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w:t>
            </w:r>
          </w:p>
        </w:tc>
        <w:tc>
          <w:tcPr>
            <w:tcW w:w="1600" w:type="dxa"/>
            <w:hideMark/>
          </w:tcPr>
          <w:p w14:paraId="4CA7857F"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2</w:t>
            </w:r>
          </w:p>
        </w:tc>
        <w:tc>
          <w:tcPr>
            <w:tcW w:w="1280" w:type="dxa"/>
            <w:hideMark/>
          </w:tcPr>
          <w:p w14:paraId="51B94974"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w:t>
            </w:r>
          </w:p>
        </w:tc>
      </w:tr>
      <w:tr w:rsidR="00C84A1F" w:rsidRPr="00C84A1F" w14:paraId="7EDDC2A6"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381A8750" w14:textId="20CEA664"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T</w:t>
            </w:r>
          </w:p>
        </w:tc>
        <w:tc>
          <w:tcPr>
            <w:tcW w:w="2160" w:type="dxa"/>
            <w:hideMark/>
          </w:tcPr>
          <w:p w14:paraId="6CC5E57F"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#Participants</w:t>
            </w:r>
          </w:p>
        </w:tc>
        <w:tc>
          <w:tcPr>
            <w:tcW w:w="1280" w:type="dxa"/>
            <w:hideMark/>
          </w:tcPr>
          <w:p w14:paraId="7F022661"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11</w:t>
            </w:r>
          </w:p>
        </w:tc>
        <w:tc>
          <w:tcPr>
            <w:tcW w:w="1600" w:type="dxa"/>
            <w:hideMark/>
          </w:tcPr>
          <w:p w14:paraId="10875126"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8</w:t>
            </w:r>
          </w:p>
        </w:tc>
        <w:tc>
          <w:tcPr>
            <w:tcW w:w="1280" w:type="dxa"/>
            <w:hideMark/>
          </w:tcPr>
          <w:p w14:paraId="3240E6A9"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w:t>
            </w:r>
          </w:p>
        </w:tc>
      </w:tr>
      <w:tr w:rsidR="00C84A1F" w:rsidRPr="00C84A1F" w14:paraId="26A49984"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2826CE3C" w14:textId="77777777"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All</w:t>
            </w:r>
          </w:p>
        </w:tc>
        <w:tc>
          <w:tcPr>
            <w:tcW w:w="2160" w:type="dxa"/>
            <w:hideMark/>
          </w:tcPr>
          <w:p w14:paraId="73C2A7B7"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PhysE</w:t>
            </w:r>
          </w:p>
        </w:tc>
        <w:tc>
          <w:tcPr>
            <w:tcW w:w="1280" w:type="dxa"/>
            <w:hideMark/>
          </w:tcPr>
          <w:p w14:paraId="0DA9021B"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56.36</w:t>
            </w:r>
          </w:p>
        </w:tc>
        <w:tc>
          <w:tcPr>
            <w:tcW w:w="1600" w:type="dxa"/>
            <w:hideMark/>
          </w:tcPr>
          <w:p w14:paraId="27C28B92"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131.34</w:t>
            </w:r>
          </w:p>
        </w:tc>
        <w:tc>
          <w:tcPr>
            <w:tcW w:w="1280" w:type="dxa"/>
            <w:hideMark/>
          </w:tcPr>
          <w:p w14:paraId="6D7117A2"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56.57</w:t>
            </w:r>
          </w:p>
        </w:tc>
      </w:tr>
      <w:tr w:rsidR="00C84A1F" w:rsidRPr="00C84A1F" w14:paraId="268D897A"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4BD5D833" w14:textId="77724813"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C</w:t>
            </w:r>
          </w:p>
        </w:tc>
        <w:tc>
          <w:tcPr>
            <w:tcW w:w="2160" w:type="dxa"/>
            <w:hideMark/>
          </w:tcPr>
          <w:p w14:paraId="65D408A6"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PhysE</w:t>
            </w:r>
          </w:p>
        </w:tc>
        <w:tc>
          <w:tcPr>
            <w:tcW w:w="1280" w:type="dxa"/>
            <w:hideMark/>
          </w:tcPr>
          <w:p w14:paraId="125CA645"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72.92</w:t>
            </w:r>
          </w:p>
        </w:tc>
        <w:tc>
          <w:tcPr>
            <w:tcW w:w="1600" w:type="dxa"/>
            <w:hideMark/>
          </w:tcPr>
          <w:p w14:paraId="07635001"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375.83</w:t>
            </w:r>
          </w:p>
        </w:tc>
        <w:tc>
          <w:tcPr>
            <w:tcW w:w="1280" w:type="dxa"/>
            <w:hideMark/>
          </w:tcPr>
          <w:p w14:paraId="0800ECEA"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N/A</w:t>
            </w:r>
          </w:p>
        </w:tc>
      </w:tr>
      <w:tr w:rsidR="00C84A1F" w:rsidRPr="00C84A1F" w14:paraId="778B0A59"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0C4F9D1E" w14:textId="51BBFABF"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T</w:t>
            </w:r>
          </w:p>
        </w:tc>
        <w:tc>
          <w:tcPr>
            <w:tcW w:w="2160" w:type="dxa"/>
            <w:hideMark/>
          </w:tcPr>
          <w:p w14:paraId="654B365A"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 PhysE</w:t>
            </w:r>
          </w:p>
        </w:tc>
        <w:tc>
          <w:tcPr>
            <w:tcW w:w="1280" w:type="dxa"/>
            <w:hideMark/>
          </w:tcPr>
          <w:p w14:paraId="11710C37"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49</w:t>
            </w:r>
          </w:p>
        </w:tc>
        <w:tc>
          <w:tcPr>
            <w:tcW w:w="1600" w:type="dxa"/>
            <w:hideMark/>
          </w:tcPr>
          <w:p w14:paraId="38EE5493"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49.84</w:t>
            </w:r>
          </w:p>
        </w:tc>
        <w:tc>
          <w:tcPr>
            <w:tcW w:w="1280" w:type="dxa"/>
            <w:hideMark/>
          </w:tcPr>
          <w:p w14:paraId="2A2F66E4"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56.57</w:t>
            </w:r>
          </w:p>
        </w:tc>
      </w:tr>
      <w:tr w:rsidR="00C84A1F" w:rsidRPr="00C84A1F" w14:paraId="0835C2E1"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52DB8A59" w14:textId="77777777"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All</w:t>
            </w:r>
          </w:p>
        </w:tc>
        <w:tc>
          <w:tcPr>
            <w:tcW w:w="2160" w:type="dxa"/>
            <w:hideMark/>
          </w:tcPr>
          <w:p w14:paraId="4B574A4E" w14:textId="204031D9"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Avg_Control</w:t>
            </w:r>
          </w:p>
        </w:tc>
        <w:tc>
          <w:tcPr>
            <w:tcW w:w="1280" w:type="dxa"/>
            <w:hideMark/>
          </w:tcPr>
          <w:p w14:paraId="6ECA613C"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62.1</w:t>
            </w:r>
          </w:p>
        </w:tc>
        <w:tc>
          <w:tcPr>
            <w:tcW w:w="1600" w:type="dxa"/>
            <w:hideMark/>
          </w:tcPr>
          <w:p w14:paraId="65011EE6"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66.44</w:t>
            </w:r>
          </w:p>
        </w:tc>
        <w:tc>
          <w:tcPr>
            <w:tcW w:w="1280" w:type="dxa"/>
            <w:hideMark/>
          </w:tcPr>
          <w:p w14:paraId="770B512A"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50.52</w:t>
            </w:r>
          </w:p>
        </w:tc>
      </w:tr>
      <w:tr w:rsidR="00C84A1F" w:rsidRPr="00C84A1F" w14:paraId="72F3FD93" w14:textId="77777777" w:rsidTr="00C84A1F">
        <w:trPr>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3F7CBE11" w14:textId="484097F3"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C</w:t>
            </w:r>
          </w:p>
        </w:tc>
        <w:tc>
          <w:tcPr>
            <w:tcW w:w="2160" w:type="dxa"/>
            <w:hideMark/>
          </w:tcPr>
          <w:p w14:paraId="2F9465DF" w14:textId="59C522D4"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Avg_Control</w:t>
            </w:r>
          </w:p>
        </w:tc>
        <w:tc>
          <w:tcPr>
            <w:tcW w:w="1280" w:type="dxa"/>
            <w:hideMark/>
          </w:tcPr>
          <w:p w14:paraId="6B14F1BA"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60.75</w:t>
            </w:r>
          </w:p>
        </w:tc>
        <w:tc>
          <w:tcPr>
            <w:tcW w:w="1600" w:type="dxa"/>
            <w:hideMark/>
          </w:tcPr>
          <w:p w14:paraId="1D8A64FC"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75.58</w:t>
            </w:r>
          </w:p>
        </w:tc>
        <w:tc>
          <w:tcPr>
            <w:tcW w:w="1280" w:type="dxa"/>
            <w:hideMark/>
          </w:tcPr>
          <w:p w14:paraId="6150C720" w14:textId="77777777" w:rsidR="005F312A" w:rsidRPr="00C84A1F" w:rsidRDefault="005F312A" w:rsidP="00E760C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N/A</w:t>
            </w:r>
          </w:p>
        </w:tc>
      </w:tr>
      <w:tr w:rsidR="00C84A1F" w:rsidRPr="00C84A1F" w14:paraId="71C5189D" w14:textId="77777777" w:rsidTr="00C84A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dxa"/>
            <w:hideMark/>
          </w:tcPr>
          <w:p w14:paraId="4DCF983F" w14:textId="10657B84" w:rsidR="005F312A" w:rsidRPr="00C84A1F" w:rsidRDefault="005F312A" w:rsidP="00E760C2">
            <w:pPr>
              <w:spacing w:after="0" w:line="240" w:lineRule="auto"/>
              <w:jc w:val="center"/>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Group T</w:t>
            </w:r>
          </w:p>
        </w:tc>
        <w:tc>
          <w:tcPr>
            <w:tcW w:w="2160" w:type="dxa"/>
            <w:hideMark/>
          </w:tcPr>
          <w:p w14:paraId="30109948" w14:textId="7AD6066A"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Avg_Control</w:t>
            </w:r>
          </w:p>
        </w:tc>
        <w:tc>
          <w:tcPr>
            <w:tcW w:w="1280" w:type="dxa"/>
            <w:hideMark/>
          </w:tcPr>
          <w:p w14:paraId="07D52452"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62.7</w:t>
            </w:r>
          </w:p>
        </w:tc>
        <w:tc>
          <w:tcPr>
            <w:tcW w:w="1600" w:type="dxa"/>
            <w:hideMark/>
          </w:tcPr>
          <w:p w14:paraId="16DF0401"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63.39</w:t>
            </w:r>
          </w:p>
        </w:tc>
        <w:tc>
          <w:tcPr>
            <w:tcW w:w="1280" w:type="dxa"/>
            <w:hideMark/>
          </w:tcPr>
          <w:p w14:paraId="04A96645" w14:textId="77777777" w:rsidR="005F312A" w:rsidRPr="00C84A1F" w:rsidRDefault="005F312A" w:rsidP="00E760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auto"/>
                <w:lang w:val="en-GB" w:eastAsia="en-GB"/>
              </w:rPr>
            </w:pPr>
            <w:r w:rsidRPr="00C84A1F">
              <w:rPr>
                <w:rFonts w:asciiTheme="majorHAnsi" w:eastAsia="Times New Roman" w:hAnsiTheme="majorHAnsi"/>
                <w:color w:val="auto"/>
                <w:lang w:val="en-GB" w:eastAsia="en-GB"/>
              </w:rPr>
              <w:t>50.52</w:t>
            </w:r>
          </w:p>
        </w:tc>
      </w:tr>
    </w:tbl>
    <w:p w14:paraId="5597DCA9" w14:textId="0C744C12" w:rsidR="00FB2BD6" w:rsidRPr="00896F69" w:rsidRDefault="00E760C2" w:rsidP="00FB2BD6">
      <w:pPr>
        <w:spacing w:after="0" w:line="240" w:lineRule="auto"/>
        <w:jc w:val="both"/>
      </w:pPr>
      <w:r w:rsidRPr="00896F69">
        <w:br w:type="textWrapping" w:clear="all"/>
      </w:r>
    </w:p>
    <w:p w14:paraId="0D00634C" w14:textId="77777777" w:rsidR="00917EFF" w:rsidRDefault="00917EFF" w:rsidP="003913D0">
      <w:pPr>
        <w:spacing w:after="0" w:line="240" w:lineRule="auto"/>
      </w:pPr>
    </w:p>
    <w:p w14:paraId="62EE1E31" w14:textId="77777777" w:rsidR="00917EFF" w:rsidRDefault="00917EFF" w:rsidP="003913D0">
      <w:pPr>
        <w:spacing w:after="0" w:line="240" w:lineRule="auto"/>
      </w:pPr>
    </w:p>
    <w:p w14:paraId="4CF5172E" w14:textId="16A072E7" w:rsidR="003913D0" w:rsidRPr="00896F69" w:rsidRDefault="00AD71BC" w:rsidP="00B762A4">
      <w:pPr>
        <w:spacing w:after="0" w:line="240" w:lineRule="auto"/>
        <w:jc w:val="both"/>
      </w:pPr>
      <w:r w:rsidRPr="00B762A4">
        <w:t xml:space="preserve">Further results and analysis are to be extratced as participants from group C entered several </w:t>
      </w:r>
      <w:r w:rsidR="00A3482B">
        <w:t>weeks</w:t>
      </w:r>
      <w:r w:rsidRPr="00B762A4">
        <w:t xml:space="preserve"> after the beginning of the pilot and were still using the mobile application during the </w:t>
      </w:r>
      <w:r w:rsidR="00A3482B" w:rsidRPr="00FC65A0">
        <w:t>first preliminary s</w:t>
      </w:r>
      <w:r w:rsidRPr="00B762A4">
        <w:t xml:space="preserve">tatistical results.  </w:t>
      </w:r>
      <w:r w:rsidR="003913D0" w:rsidRPr="00FC65A0">
        <w:t xml:space="preserve"> </w:t>
      </w:r>
    </w:p>
    <w:p w14:paraId="387072E9" w14:textId="77777777" w:rsidR="003913D0" w:rsidRDefault="003913D0">
      <w:pPr>
        <w:spacing w:after="0" w:line="240" w:lineRule="auto"/>
        <w:rPr>
          <w:b/>
        </w:rPr>
      </w:pPr>
    </w:p>
    <w:p w14:paraId="71AA3750" w14:textId="5EEE6C5D" w:rsidR="000935C4" w:rsidRDefault="006F0D26">
      <w:pPr>
        <w:spacing w:after="0" w:line="240" w:lineRule="auto"/>
      </w:pPr>
      <w:r w:rsidRPr="00D37E42">
        <w:rPr>
          <w:b/>
        </w:rPr>
        <w:t>Discussion</w:t>
      </w:r>
      <w:r w:rsidRPr="00D37E42">
        <w:t xml:space="preserve"> </w:t>
      </w:r>
    </w:p>
    <w:p w14:paraId="26789117" w14:textId="77777777" w:rsidR="003842D3" w:rsidRPr="00D37E42" w:rsidRDefault="003842D3">
      <w:pPr>
        <w:spacing w:after="0" w:line="240" w:lineRule="auto"/>
        <w:rPr>
          <w:i/>
        </w:rPr>
      </w:pPr>
    </w:p>
    <w:p w14:paraId="2A18EBD4" w14:textId="2464CE21" w:rsidR="000935C4" w:rsidRPr="00FC65A0" w:rsidRDefault="006F0D26" w:rsidP="00B762A4">
      <w:pPr>
        <w:pStyle w:val="ListParagraph"/>
        <w:numPr>
          <w:ilvl w:val="0"/>
          <w:numId w:val="40"/>
        </w:numPr>
        <w:spacing w:after="0" w:line="240" w:lineRule="auto"/>
        <w:rPr>
          <w:b/>
        </w:rPr>
      </w:pPr>
      <w:r w:rsidRPr="00FC65A0">
        <w:rPr>
          <w:b/>
        </w:rPr>
        <w:t>Implementation process</w:t>
      </w:r>
    </w:p>
    <w:p w14:paraId="23344754" w14:textId="77777777" w:rsidR="004D7FE4" w:rsidRPr="00E640D4" w:rsidRDefault="004D7FE4" w:rsidP="00D55B91">
      <w:pPr>
        <w:spacing w:after="0" w:line="240" w:lineRule="auto"/>
        <w:jc w:val="both"/>
      </w:pPr>
    </w:p>
    <w:p w14:paraId="3B8D0E22" w14:textId="387661CD" w:rsidR="009945D0" w:rsidRPr="00B762A4" w:rsidRDefault="009945D0" w:rsidP="009945D0">
      <w:pPr>
        <w:spacing w:after="0" w:line="240" w:lineRule="auto"/>
        <w:jc w:val="both"/>
        <w:rPr>
          <w:b/>
        </w:rPr>
      </w:pPr>
      <w:r w:rsidRPr="00B762A4">
        <w:t xml:space="preserve">The implementation framework of the JA CHRODIS Recommendations and Criteria presented in this report served as a tool to support implementation of the practice, and to improve, monitor, and evaluate the quality of diabetes care. The selected </w:t>
      </w:r>
      <w:r w:rsidRPr="00B762A4">
        <w:rPr>
          <w:lang w:val="en-GB"/>
        </w:rPr>
        <w:t xml:space="preserve">Quality Criteria and Recommendations were </w:t>
      </w:r>
      <w:r w:rsidRPr="00B762A4">
        <w:t>Practice design, Target population empowerment, Evaluation, Education and traing, Ethical considerations, Governance, Interaction with regular and relevant systems and</w:t>
      </w:r>
      <w:r w:rsidR="00E82433" w:rsidRPr="00B762A4">
        <w:t xml:space="preserve"> </w:t>
      </w:r>
      <w:r w:rsidRPr="00B762A4">
        <w:t>Sustainability and scalability.</w:t>
      </w:r>
      <w:r w:rsidR="006F027A">
        <w:t xml:space="preserve"> </w:t>
      </w:r>
    </w:p>
    <w:p w14:paraId="1C3D0182" w14:textId="77777777" w:rsidR="00342E89" w:rsidRDefault="00342E89" w:rsidP="00D55B91">
      <w:pPr>
        <w:spacing w:after="0" w:line="240" w:lineRule="auto"/>
        <w:jc w:val="both"/>
      </w:pPr>
    </w:p>
    <w:p w14:paraId="62B66D6C" w14:textId="15C6A9C6" w:rsidR="00D55B91" w:rsidRPr="004D7FE4" w:rsidRDefault="00D55B91" w:rsidP="00D55B91">
      <w:pPr>
        <w:spacing w:after="0" w:line="240" w:lineRule="auto"/>
        <w:jc w:val="both"/>
      </w:pPr>
      <w:r w:rsidRPr="004D7FE4">
        <w:t>Facilitator</w:t>
      </w:r>
      <w:r w:rsidR="003842D3" w:rsidRPr="004D7FE4">
        <w:t>s to the implementation process included the follwoing:</w:t>
      </w:r>
    </w:p>
    <w:p w14:paraId="0B90B808" w14:textId="40D793EF" w:rsidR="00D55B91" w:rsidRPr="004D7FE4" w:rsidRDefault="006F027A" w:rsidP="00D55B91">
      <w:pPr>
        <w:pStyle w:val="ListParagraph"/>
        <w:numPr>
          <w:ilvl w:val="0"/>
          <w:numId w:val="23"/>
        </w:numPr>
        <w:spacing w:after="0" w:line="240" w:lineRule="auto"/>
        <w:jc w:val="both"/>
      </w:pPr>
      <w:r>
        <w:t xml:space="preserve">Bulgarian Association </w:t>
      </w:r>
      <w:r w:rsidR="00D55B91" w:rsidRPr="004D7FE4">
        <w:t>Diabetes associati</w:t>
      </w:r>
      <w:r w:rsidR="003842D3" w:rsidRPr="004D7FE4">
        <w:t>on delivered advice and support</w:t>
      </w:r>
      <w:r w:rsidR="00D55B91" w:rsidRPr="004D7FE4">
        <w:t xml:space="preserve"> in the recruitment. </w:t>
      </w:r>
    </w:p>
    <w:p w14:paraId="49F0BEAE" w14:textId="4F174D1E" w:rsidR="00D55B91" w:rsidRPr="004D7FE4" w:rsidRDefault="00D55B91" w:rsidP="00D55B91">
      <w:pPr>
        <w:pStyle w:val="ListParagraph"/>
        <w:numPr>
          <w:ilvl w:val="0"/>
          <w:numId w:val="23"/>
        </w:numPr>
        <w:spacing w:after="0" w:line="240" w:lineRule="auto"/>
        <w:jc w:val="both"/>
      </w:pPr>
      <w:r w:rsidRPr="004D7FE4">
        <w:t>Physician showed involvement and dedication.</w:t>
      </w:r>
    </w:p>
    <w:p w14:paraId="4EA00962" w14:textId="1D1F7928" w:rsidR="00D55B91" w:rsidRPr="004D7FE4" w:rsidRDefault="00D55B91" w:rsidP="00D55B91">
      <w:pPr>
        <w:pStyle w:val="ListParagraph"/>
        <w:numPr>
          <w:ilvl w:val="0"/>
          <w:numId w:val="23"/>
        </w:numPr>
        <w:spacing w:after="0" w:line="240" w:lineRule="auto"/>
        <w:jc w:val="both"/>
      </w:pPr>
      <w:r w:rsidRPr="004D7FE4">
        <w:t>Videos and educational material for patients and physician helped in preparing the data collection and measurement of the intervention.</w:t>
      </w:r>
    </w:p>
    <w:p w14:paraId="6C94C453" w14:textId="77777777" w:rsidR="00D55B91" w:rsidRPr="004D7FE4" w:rsidRDefault="00D55B91" w:rsidP="00D55B91">
      <w:pPr>
        <w:pStyle w:val="ListParagraph"/>
        <w:numPr>
          <w:ilvl w:val="0"/>
          <w:numId w:val="23"/>
        </w:numPr>
        <w:spacing w:after="0" w:line="240" w:lineRule="auto"/>
        <w:jc w:val="both"/>
      </w:pPr>
      <w:r w:rsidRPr="004D7FE4">
        <w:t>Troubleshooting during deployment of the intervention was fast.</w:t>
      </w:r>
    </w:p>
    <w:p w14:paraId="223C882F" w14:textId="77777777" w:rsidR="00D55B91" w:rsidRPr="004D7FE4" w:rsidRDefault="00D55B91" w:rsidP="00D55B91">
      <w:pPr>
        <w:spacing w:after="0" w:line="240" w:lineRule="auto"/>
        <w:jc w:val="both"/>
      </w:pPr>
    </w:p>
    <w:p w14:paraId="07413970" w14:textId="77777777" w:rsidR="00D55B91" w:rsidRPr="004D7FE4" w:rsidRDefault="00D55B91" w:rsidP="00D55B91">
      <w:pPr>
        <w:spacing w:after="0" w:line="240" w:lineRule="auto"/>
        <w:jc w:val="both"/>
      </w:pPr>
      <w:r w:rsidRPr="004D7FE4">
        <w:t>Barriers during the implementation process:</w:t>
      </w:r>
    </w:p>
    <w:p w14:paraId="562F6242" w14:textId="295304B4" w:rsidR="00D55B91" w:rsidRPr="004D7FE4" w:rsidRDefault="00D55B91" w:rsidP="00D55B91">
      <w:pPr>
        <w:pStyle w:val="ListParagraph"/>
        <w:numPr>
          <w:ilvl w:val="0"/>
          <w:numId w:val="24"/>
        </w:numPr>
        <w:spacing w:after="0" w:line="240" w:lineRule="auto"/>
        <w:jc w:val="both"/>
      </w:pPr>
      <w:r w:rsidRPr="004D7FE4">
        <w:t>Inexperience on measuring insulin levels the way it was expected by the software</w:t>
      </w:r>
      <w:r w:rsidR="00F07B11" w:rsidRPr="004D7FE4">
        <w:t>:</w:t>
      </w:r>
      <w:r w:rsidRPr="004D7FE4">
        <w:t xml:space="preserve"> may have blurred the recordings</w:t>
      </w:r>
      <w:r w:rsidR="00C9451A">
        <w:t xml:space="preserve"> at the </w:t>
      </w:r>
      <w:r w:rsidR="006F027A">
        <w:t xml:space="preserve">very </w:t>
      </w:r>
      <w:r w:rsidR="00C9451A">
        <w:t>beginning</w:t>
      </w:r>
    </w:p>
    <w:p w14:paraId="70FF4285" w14:textId="77777777" w:rsidR="00DA3485" w:rsidRPr="004D7FE4" w:rsidRDefault="00DA3485" w:rsidP="00DA3485">
      <w:pPr>
        <w:pStyle w:val="ListParagraph"/>
        <w:numPr>
          <w:ilvl w:val="0"/>
          <w:numId w:val="24"/>
        </w:numPr>
        <w:spacing w:after="0" w:line="240" w:lineRule="auto"/>
        <w:jc w:val="both"/>
      </w:pPr>
      <w:r w:rsidRPr="004D7FE4">
        <w:t>Patients did not know why they had to make pictures of food</w:t>
      </w:r>
    </w:p>
    <w:p w14:paraId="31298292" w14:textId="4A448308" w:rsidR="00D55B91" w:rsidRPr="004D7FE4" w:rsidRDefault="00D55B91" w:rsidP="00D55B91">
      <w:pPr>
        <w:pStyle w:val="ListParagraph"/>
        <w:numPr>
          <w:ilvl w:val="0"/>
          <w:numId w:val="24"/>
        </w:numPr>
        <w:spacing w:after="0" w:line="240" w:lineRule="auto"/>
        <w:jc w:val="both"/>
      </w:pPr>
      <w:r w:rsidRPr="004D7FE4">
        <w:t>Patients needed more instructions on the purpose of making pictures of</w:t>
      </w:r>
      <w:r w:rsidR="00F07B11" w:rsidRPr="004D7FE4">
        <w:t xml:space="preserve"> </w:t>
      </w:r>
      <w:r w:rsidRPr="004D7FE4">
        <w:t>food; also the produced files were too big</w:t>
      </w:r>
      <w:r w:rsidR="00C9451A">
        <w:t>. P</w:t>
      </w:r>
      <w:r w:rsidRPr="004D7FE4">
        <w:t>ictures were not analysed</w:t>
      </w:r>
      <w:r w:rsidR="00F07B11" w:rsidRPr="004D7FE4">
        <w:t xml:space="preserve"> </w:t>
      </w:r>
      <w:r w:rsidRPr="004D7FE4">
        <w:t>as part of the evaluation, but the evaluation was not affected</w:t>
      </w:r>
    </w:p>
    <w:p w14:paraId="4EDCA45C" w14:textId="77777777" w:rsidR="00DA3485" w:rsidRPr="004D7FE4" w:rsidRDefault="00DA3485" w:rsidP="00DA3485">
      <w:pPr>
        <w:pStyle w:val="ListParagraph"/>
        <w:numPr>
          <w:ilvl w:val="0"/>
          <w:numId w:val="24"/>
        </w:numPr>
        <w:spacing w:after="0" w:line="240" w:lineRule="auto"/>
        <w:jc w:val="both"/>
      </w:pPr>
      <w:r w:rsidRPr="004D7FE4">
        <w:t>Problems with the app software and the download: caused frustration among the early recruited patients, but no dropouts</w:t>
      </w:r>
    </w:p>
    <w:p w14:paraId="15DF04A6" w14:textId="77777777" w:rsidR="00DA3485" w:rsidRPr="004D7FE4" w:rsidRDefault="00DA3485" w:rsidP="00DA3485">
      <w:pPr>
        <w:pStyle w:val="ListParagraph"/>
        <w:numPr>
          <w:ilvl w:val="0"/>
          <w:numId w:val="24"/>
        </w:numPr>
        <w:spacing w:after="0" w:line="240" w:lineRule="auto"/>
        <w:jc w:val="both"/>
      </w:pPr>
      <w:r w:rsidRPr="004D7FE4">
        <w:t>Patients of type I diabetes and type II diabetes received the same functionalities, although they have slightly different needs.</w:t>
      </w:r>
    </w:p>
    <w:p w14:paraId="426AA625" w14:textId="5B7E6A5D" w:rsidR="00DA3485" w:rsidRPr="004D7FE4" w:rsidRDefault="0029387B" w:rsidP="00DA3485">
      <w:pPr>
        <w:pStyle w:val="ListParagraph"/>
        <w:numPr>
          <w:ilvl w:val="0"/>
          <w:numId w:val="24"/>
        </w:numPr>
        <w:spacing w:after="0" w:line="240" w:lineRule="auto"/>
        <w:jc w:val="both"/>
      </w:pPr>
      <w:r w:rsidRPr="004D7FE4">
        <w:t xml:space="preserve">Some users lack storage space </w:t>
      </w:r>
      <w:r w:rsidR="00DA3485" w:rsidRPr="004D7FE4">
        <w:t>for using the app</w:t>
      </w:r>
    </w:p>
    <w:p w14:paraId="1074AAF7" w14:textId="37A8A5E5" w:rsidR="00DA3485" w:rsidRPr="004D7FE4" w:rsidRDefault="0029387B" w:rsidP="00DA3485">
      <w:pPr>
        <w:pStyle w:val="ListParagraph"/>
        <w:numPr>
          <w:ilvl w:val="0"/>
          <w:numId w:val="24"/>
        </w:numPr>
        <w:spacing w:after="0" w:line="240" w:lineRule="auto"/>
        <w:jc w:val="both"/>
      </w:pPr>
      <w:r w:rsidRPr="004D7FE4">
        <w:t>Some users had outdated A</w:t>
      </w:r>
      <w:r w:rsidR="00DA3485" w:rsidRPr="004D7FE4">
        <w:t>ndroid or iOs versions to use the app, thus, encounter problems of compatibility with the mHealth service</w:t>
      </w:r>
    </w:p>
    <w:p w14:paraId="29167CE4" w14:textId="1BA80BBA" w:rsidR="004D7FE4" w:rsidRDefault="00DA3485" w:rsidP="004D7FE4">
      <w:pPr>
        <w:pStyle w:val="ListParagraph"/>
        <w:numPr>
          <w:ilvl w:val="0"/>
          <w:numId w:val="24"/>
        </w:numPr>
        <w:spacing w:after="0" w:line="240" w:lineRule="auto"/>
        <w:jc w:val="both"/>
      </w:pPr>
      <w:r w:rsidRPr="004D7FE4">
        <w:t xml:space="preserve">Privacy considerations prevented the connection of patient IDs to </w:t>
      </w:r>
      <w:r w:rsidR="00977277" w:rsidRPr="004D7FE4">
        <w:t xml:space="preserve">the </w:t>
      </w:r>
      <w:r w:rsidR="001671EC">
        <w:t>embedded health education module</w:t>
      </w:r>
      <w:r w:rsidRPr="004D7FE4">
        <w:t xml:space="preserve"> data, so the effect of th</w:t>
      </w:r>
      <w:r w:rsidR="001671EC">
        <w:t xml:space="preserve">is function </w:t>
      </w:r>
      <w:r w:rsidRPr="004D7FE4">
        <w:t>could not be assessed.</w:t>
      </w:r>
      <w:r w:rsidR="004D7FE4" w:rsidRPr="004D7FE4">
        <w:t xml:space="preserve"> </w:t>
      </w:r>
    </w:p>
    <w:p w14:paraId="2007834E" w14:textId="77777777" w:rsidR="00300AA7" w:rsidRDefault="00300AA7" w:rsidP="00B762A4">
      <w:pPr>
        <w:spacing w:after="0" w:line="240" w:lineRule="auto"/>
        <w:jc w:val="both"/>
      </w:pPr>
    </w:p>
    <w:p w14:paraId="1CE64ED7" w14:textId="77777777" w:rsidR="00300AA7" w:rsidRPr="00300AA7" w:rsidRDefault="00300AA7" w:rsidP="00300AA7">
      <w:pPr>
        <w:spacing w:after="0" w:line="240" w:lineRule="auto"/>
        <w:jc w:val="both"/>
      </w:pPr>
      <w:r w:rsidRPr="00300AA7">
        <w:t>The recommendations :</w:t>
      </w:r>
    </w:p>
    <w:p w14:paraId="4A6B49E6" w14:textId="77777777" w:rsidR="00300AA7" w:rsidRPr="00300AA7" w:rsidRDefault="00300AA7" w:rsidP="00300AA7">
      <w:pPr>
        <w:numPr>
          <w:ilvl w:val="0"/>
          <w:numId w:val="22"/>
        </w:numPr>
        <w:spacing w:after="0" w:line="240" w:lineRule="auto"/>
        <w:jc w:val="both"/>
      </w:pPr>
      <w:r w:rsidRPr="00300AA7">
        <w:t>It would be better to get a quick access to the most frequent tools/questionnaires that the participant is using instead of to look for the three dots every time that s/he enters the application.</w:t>
      </w:r>
    </w:p>
    <w:p w14:paraId="10FED473" w14:textId="77777777" w:rsidR="00300AA7" w:rsidRPr="00300AA7" w:rsidRDefault="00300AA7" w:rsidP="00300AA7">
      <w:pPr>
        <w:numPr>
          <w:ilvl w:val="0"/>
          <w:numId w:val="22"/>
        </w:numPr>
        <w:spacing w:after="0" w:line="240" w:lineRule="auto"/>
        <w:jc w:val="both"/>
      </w:pPr>
      <w:r w:rsidRPr="00300AA7">
        <w:t>Immediate interaction, when facing tech problem with the app</w:t>
      </w:r>
    </w:p>
    <w:p w14:paraId="1B28F5BA" w14:textId="551C019A" w:rsidR="00300AA7" w:rsidRPr="00300AA7" w:rsidRDefault="00300AA7" w:rsidP="00300AA7">
      <w:pPr>
        <w:numPr>
          <w:ilvl w:val="0"/>
          <w:numId w:val="22"/>
        </w:numPr>
        <w:spacing w:after="0" w:line="240" w:lineRule="auto"/>
        <w:jc w:val="both"/>
      </w:pPr>
      <w:r w:rsidRPr="00300AA7">
        <w:t>More precise feedback. For example, when uploading photos of the meal, to receive more detailed explantion on how to manage insulin levels.</w:t>
      </w:r>
    </w:p>
    <w:p w14:paraId="0D67B205" w14:textId="77777777" w:rsidR="00300AA7" w:rsidRPr="00300AA7" w:rsidRDefault="00300AA7" w:rsidP="00300AA7">
      <w:pPr>
        <w:numPr>
          <w:ilvl w:val="0"/>
          <w:numId w:val="22"/>
        </w:numPr>
        <w:spacing w:after="0" w:line="240" w:lineRule="auto"/>
        <w:jc w:val="both"/>
      </w:pPr>
      <w:r w:rsidRPr="00300AA7">
        <w:t>Insulin dose tips for raising or lowering blood sugar.</w:t>
      </w:r>
    </w:p>
    <w:p w14:paraId="5E252E4D" w14:textId="2E764B4F" w:rsidR="00300AA7" w:rsidRPr="00300AA7" w:rsidRDefault="00300AA7" w:rsidP="00300AA7">
      <w:pPr>
        <w:numPr>
          <w:ilvl w:val="0"/>
          <w:numId w:val="22"/>
        </w:numPr>
        <w:spacing w:after="0" w:line="240" w:lineRule="auto"/>
        <w:jc w:val="both"/>
      </w:pPr>
      <w:r w:rsidRPr="00300AA7">
        <w:t>Nutrition and calorie intake to be describe</w:t>
      </w:r>
      <w:r w:rsidR="00C9451A">
        <w:t>d</w:t>
      </w:r>
      <w:r w:rsidRPr="00300AA7">
        <w:t xml:space="preserve"> in more detail. </w:t>
      </w:r>
    </w:p>
    <w:p w14:paraId="536E1A8F" w14:textId="1B91C831" w:rsidR="00300AA7" w:rsidRPr="00300AA7" w:rsidRDefault="00300AA7" w:rsidP="00300AA7">
      <w:pPr>
        <w:numPr>
          <w:ilvl w:val="0"/>
          <w:numId w:val="22"/>
        </w:numPr>
        <w:spacing w:after="0" w:line="240" w:lineRule="auto"/>
        <w:jc w:val="both"/>
      </w:pPr>
      <w:r w:rsidRPr="00300AA7">
        <w:t xml:space="preserve">There are differences between type I and type II diabetes; for </w:t>
      </w:r>
      <w:r w:rsidR="00C9451A">
        <w:t xml:space="preserve">people with </w:t>
      </w:r>
      <w:r w:rsidRPr="00300AA7">
        <w:t xml:space="preserve">type II </w:t>
      </w:r>
      <w:r w:rsidR="00C9451A">
        <w:t xml:space="preserve">diabetes </w:t>
      </w:r>
      <w:r w:rsidRPr="00300AA7">
        <w:t xml:space="preserve">the application contains the necessary information, but for people with type I, it </w:t>
      </w:r>
      <w:r w:rsidR="00C9451A">
        <w:t xml:space="preserve">needs further </w:t>
      </w:r>
      <w:r w:rsidRPr="00300AA7">
        <w:t>information</w:t>
      </w:r>
      <w:r w:rsidR="00C9451A">
        <w:t>. For example, for t</w:t>
      </w:r>
      <w:r w:rsidRPr="00300AA7">
        <w:t>ype I it is important to specify the type of therapy from the beginning, and b</w:t>
      </w:r>
      <w:r w:rsidR="00C9451A">
        <w:t>ased on the thrapy, there should be</w:t>
      </w:r>
      <w:r w:rsidRPr="00300AA7">
        <w:t xml:space="preserve"> different ways to measure carbohydrates in grams. It would be good to have a participant with the relevant diabetes type in the project, who is the application's target group. Thus, at the development stage, it would be possible to verify that the application matches the expectations of the user, and the developer can make the necessary adjustments.</w:t>
      </w:r>
    </w:p>
    <w:p w14:paraId="41FDD0F1" w14:textId="5BBF0547" w:rsidR="00300AA7" w:rsidRPr="00300AA7" w:rsidRDefault="00C9451A" w:rsidP="00300AA7">
      <w:pPr>
        <w:numPr>
          <w:ilvl w:val="0"/>
          <w:numId w:val="22"/>
        </w:numPr>
        <w:spacing w:after="0" w:line="240" w:lineRule="auto"/>
        <w:jc w:val="both"/>
      </w:pPr>
      <w:r>
        <w:t>C</w:t>
      </w:r>
      <w:r w:rsidR="00300AA7" w:rsidRPr="00300AA7">
        <w:t xml:space="preserve">onsideration could be given to facilitating users’ input - with default values, drop-down menus, etc. </w:t>
      </w:r>
    </w:p>
    <w:p w14:paraId="41458418" w14:textId="0CAB3A73" w:rsidR="00300AA7" w:rsidRPr="00300AA7" w:rsidRDefault="00C9451A" w:rsidP="00300AA7">
      <w:pPr>
        <w:numPr>
          <w:ilvl w:val="0"/>
          <w:numId w:val="22"/>
        </w:numPr>
        <w:spacing w:after="0" w:line="240" w:lineRule="auto"/>
        <w:jc w:val="both"/>
      </w:pPr>
      <w:r>
        <w:t>T</w:t>
      </w:r>
      <w:r w:rsidR="00300AA7" w:rsidRPr="00300AA7">
        <w:t xml:space="preserve">he feedback was considered as too general in the beginning, and in that way some the users started closing the coming feedback without even reading it; at the next moment </w:t>
      </w:r>
      <w:r w:rsidR="006F027A">
        <w:t xml:space="preserve">a </w:t>
      </w:r>
      <w:r w:rsidR="00300AA7" w:rsidRPr="00300AA7">
        <w:t>patient</w:t>
      </w:r>
      <w:r w:rsidR="006F027A">
        <w:t xml:space="preserve"> could </w:t>
      </w:r>
      <w:r w:rsidR="00300AA7" w:rsidRPr="00300AA7">
        <w:t xml:space="preserve"> rece</w:t>
      </w:r>
      <w:r w:rsidR="006F027A">
        <w:t>ive a message from the practitioner</w:t>
      </w:r>
      <w:r w:rsidR="00300AA7" w:rsidRPr="00300AA7">
        <w:t>, but th</w:t>
      </w:r>
      <w:r w:rsidR="006F027A">
        <w:t xml:space="preserve">inking that this is </w:t>
      </w:r>
      <w:r w:rsidR="00300AA7" w:rsidRPr="00300AA7">
        <w:t>the system's regular feedback again</w:t>
      </w:r>
      <w:r w:rsidR="006F027A">
        <w:t xml:space="preserve">, s/he </w:t>
      </w:r>
      <w:r w:rsidR="00300AA7" w:rsidRPr="00300AA7">
        <w:t>start</w:t>
      </w:r>
      <w:r w:rsidR="006F027A">
        <w:t xml:space="preserve">s </w:t>
      </w:r>
      <w:r w:rsidR="00300AA7" w:rsidRPr="00300AA7">
        <w:t>ignoring the upcoming messages.</w:t>
      </w:r>
      <w:r w:rsidR="006F027A">
        <w:t xml:space="preserve"> P</w:t>
      </w:r>
      <w:r w:rsidR="00300AA7" w:rsidRPr="00300AA7">
        <w:t xml:space="preserve">articipants’ attention has to be attracted in some way in order to keep them interested and motivated to use mHealth technology. </w:t>
      </w:r>
    </w:p>
    <w:p w14:paraId="0784EA62" w14:textId="77777777" w:rsidR="00300AA7" w:rsidRDefault="00300AA7" w:rsidP="00B762A4">
      <w:pPr>
        <w:spacing w:after="0" w:line="240" w:lineRule="auto"/>
        <w:jc w:val="both"/>
      </w:pPr>
    </w:p>
    <w:p w14:paraId="531AE36B" w14:textId="77777777" w:rsidR="004D7FE4" w:rsidRDefault="004D7FE4" w:rsidP="00DA3485">
      <w:pPr>
        <w:spacing w:after="0" w:line="240" w:lineRule="auto"/>
        <w:jc w:val="both"/>
      </w:pPr>
    </w:p>
    <w:p w14:paraId="6D399000" w14:textId="77777777" w:rsidR="009C7994" w:rsidRPr="004D7FE4" w:rsidRDefault="009C7994" w:rsidP="00DA3485">
      <w:pPr>
        <w:spacing w:after="0" w:line="240" w:lineRule="auto"/>
        <w:jc w:val="both"/>
      </w:pPr>
      <w:r w:rsidRPr="004D7FE4">
        <w:t>Suggestions for future implementation:</w:t>
      </w:r>
    </w:p>
    <w:p w14:paraId="2DE7FCE6" w14:textId="25B08732" w:rsidR="009C7994" w:rsidRPr="004D7FE4" w:rsidRDefault="009C7994" w:rsidP="00DA3485">
      <w:pPr>
        <w:pStyle w:val="ListParagraph"/>
        <w:numPr>
          <w:ilvl w:val="0"/>
          <w:numId w:val="28"/>
        </w:numPr>
        <w:spacing w:after="0" w:line="240" w:lineRule="auto"/>
        <w:jc w:val="both"/>
      </w:pPr>
      <w:r w:rsidRPr="004D7FE4">
        <w:t>Mobile application users will benefit more if they reply on their own practitioner for advice</w:t>
      </w:r>
      <w:r w:rsidR="00471DFA">
        <w:t>.</w:t>
      </w:r>
    </w:p>
    <w:p w14:paraId="6F60CDDF" w14:textId="1947A03D" w:rsidR="009C7994" w:rsidRPr="004D7FE4" w:rsidRDefault="009C7994" w:rsidP="00DA3485">
      <w:pPr>
        <w:pStyle w:val="ListParagraph"/>
        <w:numPr>
          <w:ilvl w:val="0"/>
          <w:numId w:val="28"/>
        </w:numPr>
        <w:spacing w:after="0" w:line="240" w:lineRule="auto"/>
        <w:jc w:val="both"/>
      </w:pPr>
      <w:r w:rsidRPr="004D7FE4">
        <w:t xml:space="preserve">More advice on how to use the </w:t>
      </w:r>
      <w:r w:rsidR="00B410FC">
        <w:t>embedded health education module</w:t>
      </w:r>
      <w:r w:rsidR="00471DFA">
        <w:t>.</w:t>
      </w:r>
    </w:p>
    <w:p w14:paraId="7274C4E6" w14:textId="6BDB0233" w:rsidR="009C7994" w:rsidRPr="004D7FE4" w:rsidRDefault="009C7994" w:rsidP="00DA3485">
      <w:pPr>
        <w:pStyle w:val="ListParagraph"/>
        <w:numPr>
          <w:ilvl w:val="0"/>
          <w:numId w:val="28"/>
        </w:numPr>
        <w:spacing w:after="0" w:line="240" w:lineRule="auto"/>
        <w:jc w:val="both"/>
      </w:pPr>
      <w:r w:rsidRPr="004D7FE4">
        <w:t>To get quick access (a shortcut) to the most common user actions</w:t>
      </w:r>
      <w:r w:rsidR="00471DFA">
        <w:t>.</w:t>
      </w:r>
    </w:p>
    <w:p w14:paraId="3BB331B4" w14:textId="18A6440A" w:rsidR="009C7994" w:rsidRPr="004D7FE4" w:rsidRDefault="009C7994" w:rsidP="00DA3485">
      <w:pPr>
        <w:pStyle w:val="ListParagraph"/>
        <w:numPr>
          <w:ilvl w:val="0"/>
          <w:numId w:val="28"/>
        </w:numPr>
        <w:spacing w:after="0" w:line="240" w:lineRule="auto"/>
        <w:jc w:val="both"/>
      </w:pPr>
      <w:r w:rsidRPr="004D7FE4">
        <w:t>An online material/video that shows a situation of how</w:t>
      </w:r>
      <w:r w:rsidR="0029387B" w:rsidRPr="004D7FE4">
        <w:t xml:space="preserve"> a patient uses the mobile app</w:t>
      </w:r>
      <w:r w:rsidR="00471DFA">
        <w:t>.</w:t>
      </w:r>
    </w:p>
    <w:p w14:paraId="1C68B681" w14:textId="3D8D0515" w:rsidR="009C7994" w:rsidRPr="004D7FE4" w:rsidRDefault="009C7994" w:rsidP="00DA3485">
      <w:pPr>
        <w:pStyle w:val="ListParagraph"/>
        <w:numPr>
          <w:ilvl w:val="0"/>
          <w:numId w:val="28"/>
        </w:numPr>
        <w:spacing w:after="0" w:line="240" w:lineRule="auto"/>
        <w:jc w:val="both"/>
      </w:pPr>
      <w:r w:rsidRPr="004D7FE4">
        <w:t xml:space="preserve">An online material/video that show how a practitioner is virtually interacting with </w:t>
      </w:r>
      <w:r w:rsidR="0029387B" w:rsidRPr="004D7FE4">
        <w:t>patients</w:t>
      </w:r>
      <w:r w:rsidR="00471DFA">
        <w:t>.</w:t>
      </w:r>
    </w:p>
    <w:p w14:paraId="4C6F05D7" w14:textId="5BF1265F" w:rsidR="009C7994" w:rsidRPr="004D7FE4" w:rsidRDefault="009C7994" w:rsidP="00DA3485">
      <w:pPr>
        <w:pStyle w:val="ListParagraph"/>
        <w:numPr>
          <w:ilvl w:val="0"/>
          <w:numId w:val="28"/>
        </w:numPr>
        <w:spacing w:after="0" w:line="240" w:lineRule="auto"/>
        <w:jc w:val="both"/>
      </w:pPr>
      <w:r w:rsidRPr="004D7FE4">
        <w:t>The mobile application has to be downloadable via the relevant appstore.</w:t>
      </w:r>
    </w:p>
    <w:p w14:paraId="630B059D" w14:textId="77FF221F" w:rsidR="009C7994" w:rsidRPr="004D7FE4" w:rsidRDefault="009C7994" w:rsidP="00DA3485">
      <w:pPr>
        <w:pStyle w:val="ListParagraph"/>
        <w:numPr>
          <w:ilvl w:val="0"/>
          <w:numId w:val="28"/>
        </w:numPr>
        <w:spacing w:after="0" w:line="240" w:lineRule="auto"/>
        <w:jc w:val="both"/>
      </w:pPr>
      <w:r w:rsidRPr="004D7FE4">
        <w:t>Consider dedicated installations that deal with Barrier 1 (not compatible with the CHRODIS policy of "no new software development")</w:t>
      </w:r>
      <w:r w:rsidR="00471DFA">
        <w:t>.</w:t>
      </w:r>
    </w:p>
    <w:p w14:paraId="3BF3A2C8" w14:textId="6608BB1D" w:rsidR="00286B36" w:rsidRPr="004D7FE4" w:rsidRDefault="009C7994" w:rsidP="00DA3485">
      <w:pPr>
        <w:pStyle w:val="ListParagraph"/>
        <w:numPr>
          <w:ilvl w:val="0"/>
          <w:numId w:val="28"/>
        </w:numPr>
        <w:spacing w:after="0" w:line="240" w:lineRule="auto"/>
        <w:jc w:val="both"/>
      </w:pPr>
      <w:r w:rsidRPr="004D7FE4">
        <w:t>Run follow up actions to complete the picture on the differences in the impact of basic interaction vs enhanced interaction (which requires physician involvement)</w:t>
      </w:r>
      <w:r w:rsidR="00471DFA">
        <w:t>.</w:t>
      </w:r>
    </w:p>
    <w:p w14:paraId="1A10954B" w14:textId="4BF05605" w:rsidR="00286B36" w:rsidRPr="004D7FE4" w:rsidRDefault="00E54660" w:rsidP="00DA3485">
      <w:pPr>
        <w:pStyle w:val="ListParagraph"/>
        <w:numPr>
          <w:ilvl w:val="0"/>
          <w:numId w:val="28"/>
        </w:numPr>
        <w:spacing w:after="0" w:line="240" w:lineRule="auto"/>
        <w:jc w:val="both"/>
      </w:pPr>
      <w:r>
        <w:t>AN option</w:t>
      </w:r>
      <w:r w:rsidR="009C7994" w:rsidRPr="004D7FE4">
        <w:t xml:space="preserve"> to write directly to the technical staff that are supporting the app</w:t>
      </w:r>
      <w:r w:rsidR="00471DFA">
        <w:t>.</w:t>
      </w:r>
    </w:p>
    <w:p w14:paraId="3D19B1C8" w14:textId="7E29C427" w:rsidR="00286B36" w:rsidRPr="004D7FE4" w:rsidRDefault="009C7994" w:rsidP="00DA3485">
      <w:pPr>
        <w:pStyle w:val="ListParagraph"/>
        <w:numPr>
          <w:ilvl w:val="0"/>
          <w:numId w:val="28"/>
        </w:numPr>
        <w:spacing w:after="0" w:line="240" w:lineRule="auto"/>
        <w:jc w:val="both"/>
      </w:pPr>
      <w:r w:rsidRPr="004D7FE4">
        <w:t>Identify means of supporting patients that do not have the financial means to acquire state-of-the-art smartphones</w:t>
      </w:r>
      <w:r w:rsidR="00286B36" w:rsidRPr="004D7FE4">
        <w:t xml:space="preserve"> </w:t>
      </w:r>
      <w:r w:rsidR="00471DFA">
        <w:t>.</w:t>
      </w:r>
    </w:p>
    <w:p w14:paraId="05AFC180" w14:textId="23570481" w:rsidR="00ED5F06" w:rsidRPr="004D7FE4" w:rsidRDefault="009C7994" w:rsidP="00DA3485">
      <w:pPr>
        <w:pStyle w:val="ListParagraph"/>
        <w:numPr>
          <w:ilvl w:val="0"/>
          <w:numId w:val="28"/>
        </w:numPr>
        <w:spacing w:after="0" w:line="240" w:lineRule="auto"/>
        <w:jc w:val="both"/>
      </w:pPr>
      <w:r w:rsidRPr="004D7FE4">
        <w:t>Consider opt-in / opt-out policies for dedicated functionalities that require data linking (not compatible with the CHRODIS policy of "no new software development")</w:t>
      </w:r>
      <w:r w:rsidR="00471DFA">
        <w:t>.</w:t>
      </w:r>
    </w:p>
    <w:p w14:paraId="429EF550" w14:textId="77777777" w:rsidR="00ED5F06" w:rsidRPr="00D37E42" w:rsidRDefault="00ED5F06">
      <w:pPr>
        <w:spacing w:after="0" w:line="240" w:lineRule="auto"/>
        <w:rPr>
          <w:i/>
          <w:color w:val="999999"/>
        </w:rPr>
      </w:pPr>
    </w:p>
    <w:p w14:paraId="6735D62B" w14:textId="5E20D4A8" w:rsidR="000935C4" w:rsidRPr="00B762A4" w:rsidRDefault="006F0D26" w:rsidP="00B762A4">
      <w:pPr>
        <w:pStyle w:val="ListParagraph"/>
        <w:numPr>
          <w:ilvl w:val="0"/>
          <w:numId w:val="40"/>
        </w:numPr>
        <w:spacing w:after="0" w:line="240" w:lineRule="auto"/>
        <w:rPr>
          <w:b/>
        </w:rPr>
      </w:pPr>
      <w:r w:rsidRPr="00B762A4">
        <w:rPr>
          <w:b/>
        </w:rPr>
        <w:t>Summary</w:t>
      </w:r>
      <w:r w:rsidR="00D94D07" w:rsidRPr="00B762A4">
        <w:rPr>
          <w:b/>
        </w:rPr>
        <w:t xml:space="preserve"> </w:t>
      </w:r>
    </w:p>
    <w:p w14:paraId="0DD751C9" w14:textId="77777777" w:rsidR="000935C4" w:rsidRPr="00D37E42" w:rsidRDefault="000935C4">
      <w:pPr>
        <w:spacing w:after="0" w:line="240" w:lineRule="auto"/>
        <w:rPr>
          <w:i/>
          <w:color w:val="999999"/>
        </w:rPr>
      </w:pPr>
    </w:p>
    <w:p w14:paraId="18BE24F2" w14:textId="70D829C5" w:rsidR="00262A9E" w:rsidRDefault="004F0E04" w:rsidP="00FC65A0">
      <w:pPr>
        <w:spacing w:after="0" w:line="240" w:lineRule="auto"/>
        <w:jc w:val="both"/>
      </w:pPr>
      <w:r w:rsidRPr="004F0E04">
        <w:rPr>
          <w:lang w:val="en-US"/>
        </w:rPr>
        <w:t xml:space="preserve">Diabetes self-management is considered a cornerstone in preventing long-term complications. </w:t>
      </w:r>
      <w:r w:rsidRPr="004F0E04">
        <w:rPr>
          <w:lang w:val="en"/>
        </w:rPr>
        <w:t>E</w:t>
      </w:r>
      <w:r w:rsidRPr="004F0E04">
        <w:t xml:space="preserve">very individual can succeed in achieving good control over his/her diabetes when following several rules - taking prescribed medications, monitoring blood sugar levels, having a healthy diet, and exercising regularly. Nowadays,  mHealth technology are widely used and serve to assist patients to adhere to </w:t>
      </w:r>
      <w:r w:rsidRPr="004F0E04">
        <w:rPr>
          <w:lang w:val="en-US"/>
        </w:rPr>
        <w:t xml:space="preserve">diet, exercise, </w:t>
      </w:r>
      <w:r w:rsidRPr="0035507F">
        <w:rPr>
          <w:lang w:val="en-US"/>
        </w:rPr>
        <w:t xml:space="preserve">and medication plans. </w:t>
      </w:r>
      <w:r w:rsidRPr="0035507F">
        <w:t xml:space="preserve">This pilot was designed within the </w:t>
      </w:r>
      <w:r w:rsidRPr="0035507F">
        <w:rPr>
          <w:lang w:val="en-US"/>
        </w:rPr>
        <w:t>framework for the implementation of actions using JA</w:t>
      </w:r>
      <w:r w:rsidR="00415433">
        <w:rPr>
          <w:lang w:val="en-US"/>
        </w:rPr>
        <w:t xml:space="preserve"> </w:t>
      </w:r>
      <w:r w:rsidRPr="0035507F">
        <w:rPr>
          <w:lang w:val="en-US"/>
        </w:rPr>
        <w:t xml:space="preserve">CHRODIS </w:t>
      </w:r>
      <w:r w:rsidR="00415433">
        <w:rPr>
          <w:lang w:val="en-US"/>
        </w:rPr>
        <w:t>Recommendations and Criteria</w:t>
      </w:r>
      <w:r w:rsidR="00093E60">
        <w:rPr>
          <w:lang w:val="en-US"/>
        </w:rPr>
        <w:t xml:space="preserve"> aiming</w:t>
      </w:r>
      <w:r w:rsidR="00DF2F5B">
        <w:rPr>
          <w:lang w:val="en-US"/>
        </w:rPr>
        <w:t xml:space="preserve"> to empower people with diabetes </w:t>
      </w:r>
      <w:r w:rsidRPr="0035507F">
        <w:t xml:space="preserve">through a mobile health application that allows </w:t>
      </w:r>
      <w:r w:rsidR="00DF2F5B">
        <w:t>them</w:t>
      </w:r>
      <w:r w:rsidR="00DF2F5B" w:rsidRPr="0035507F">
        <w:t xml:space="preserve"> </w:t>
      </w:r>
      <w:r w:rsidRPr="0035507F">
        <w:t xml:space="preserve">to </w:t>
      </w:r>
      <w:r w:rsidR="00C500F2">
        <w:t>monitor their disease.</w:t>
      </w:r>
      <w:r w:rsidR="00262A9E">
        <w:t xml:space="preserve"> </w:t>
      </w:r>
    </w:p>
    <w:p w14:paraId="4AD7D8C1" w14:textId="1C625F5E" w:rsidR="004F0E04" w:rsidRPr="00B762A4" w:rsidRDefault="00B8667C" w:rsidP="00E640D4">
      <w:pPr>
        <w:spacing w:after="0" w:line="240" w:lineRule="auto"/>
        <w:jc w:val="both"/>
        <w:rPr>
          <w:lang w:val="en-US"/>
        </w:rPr>
      </w:pPr>
      <w:r w:rsidRPr="0035507F">
        <w:t xml:space="preserve">The </w:t>
      </w:r>
      <w:r w:rsidR="009F2184">
        <w:t xml:space="preserve">intervention results indicated that benefits for </w:t>
      </w:r>
      <w:r w:rsidR="004F0E04" w:rsidRPr="00FC65A0">
        <w:t xml:space="preserve">the patients were in place. </w:t>
      </w:r>
      <w:r w:rsidR="00E361B5" w:rsidRPr="004B0334">
        <w:t xml:space="preserve">12 out of 19 </w:t>
      </w:r>
      <w:r w:rsidR="004F0E04" w:rsidRPr="00FC65A0">
        <w:t>particiapnts report</w:t>
      </w:r>
      <w:r w:rsidR="00E361B5" w:rsidRPr="00B762A4">
        <w:t>ed</w:t>
      </w:r>
      <w:r w:rsidR="004F0E04" w:rsidRPr="00FC65A0">
        <w:t xml:space="preserve"> that the mHealth tool met their needs and </w:t>
      </w:r>
      <w:r w:rsidR="00E361B5" w:rsidRPr="004B0334">
        <w:t xml:space="preserve">11 of them indicated that their control over the disease had improved. </w:t>
      </w:r>
      <w:r w:rsidR="009F2184" w:rsidRPr="00DD0CE7">
        <w:t>The targeted population has benefited through the easy-to-use mobile application and the shared dec</w:t>
      </w:r>
      <w:r w:rsidR="009F2184" w:rsidRPr="004B0334">
        <w:t xml:space="preserve">ision-making and education-information available in the process. The pilot considered and involved different stakeholders that were available to the users and that was further </w:t>
      </w:r>
      <w:r w:rsidR="009F2184">
        <w:t>reinforced</w:t>
      </w:r>
      <w:r w:rsidR="009F2184" w:rsidRPr="004B0334">
        <w:t xml:space="preserve"> by </w:t>
      </w:r>
      <w:r w:rsidR="009F2184" w:rsidRPr="00DD0CE7">
        <w:t xml:space="preserve">the support </w:t>
      </w:r>
      <w:r w:rsidR="00FC65A0">
        <w:t>of</w:t>
      </w:r>
      <w:r w:rsidR="009F2184" w:rsidRPr="00DD0CE7">
        <w:t xml:space="preserve"> the technical team</w:t>
      </w:r>
      <w:r w:rsidR="009F2184">
        <w:t xml:space="preserve">. </w:t>
      </w:r>
      <w:r w:rsidR="00E361B5" w:rsidRPr="00B762A4">
        <w:t xml:space="preserve">The participants involved in the enhanced intervention </w:t>
      </w:r>
      <w:r w:rsidR="004F0E04" w:rsidRPr="00FC65A0">
        <w:t xml:space="preserve">praised the fact that </w:t>
      </w:r>
      <w:r w:rsidR="004F0E04" w:rsidRPr="00E640D4">
        <w:rPr>
          <w:lang w:val="en-US"/>
        </w:rPr>
        <w:t>a practitioner was involved in the pilot and thought that the feedback has to be organized in a more personalized manner, which is also leading to the prac</w:t>
      </w:r>
      <w:r w:rsidR="00CF2555" w:rsidRPr="00E640D4">
        <w:rPr>
          <w:lang w:val="en-US"/>
        </w:rPr>
        <w:t>titioner’s view of the importance</w:t>
      </w:r>
      <w:r w:rsidR="004F0E04" w:rsidRPr="00B762A4">
        <w:rPr>
          <w:lang w:val="en-US"/>
        </w:rPr>
        <w:t xml:space="preserve"> of the two-way communication between the patient and the physician. </w:t>
      </w:r>
    </w:p>
    <w:p w14:paraId="13046D5A" w14:textId="77777777" w:rsidR="00990156" w:rsidRPr="00D37E42" w:rsidRDefault="00990156">
      <w:pPr>
        <w:spacing w:after="0" w:line="240" w:lineRule="auto"/>
        <w:rPr>
          <w:color w:val="FF0000"/>
        </w:rPr>
      </w:pPr>
    </w:p>
    <w:p w14:paraId="5231BAE6" w14:textId="618A5680" w:rsidR="000935C4" w:rsidRPr="00B762A4" w:rsidRDefault="006F0D26" w:rsidP="00B762A4">
      <w:pPr>
        <w:pStyle w:val="ListParagraph"/>
        <w:numPr>
          <w:ilvl w:val="0"/>
          <w:numId w:val="40"/>
        </w:numPr>
        <w:spacing w:after="0" w:line="240" w:lineRule="auto"/>
        <w:rPr>
          <w:b/>
        </w:rPr>
      </w:pPr>
      <w:r w:rsidRPr="00B762A4">
        <w:rPr>
          <w:b/>
        </w:rPr>
        <w:t>Interpretation</w:t>
      </w:r>
    </w:p>
    <w:p w14:paraId="12AA098F" w14:textId="77777777" w:rsidR="000935C4" w:rsidRDefault="000935C4">
      <w:pPr>
        <w:pStyle w:val="ListParagraph"/>
        <w:spacing w:after="0" w:line="240" w:lineRule="auto"/>
        <w:rPr>
          <w:i/>
        </w:rPr>
      </w:pPr>
    </w:p>
    <w:p w14:paraId="75D56DB1" w14:textId="18E59F52" w:rsidR="0035507F" w:rsidRPr="0035507F" w:rsidRDefault="0035507F" w:rsidP="0035507F">
      <w:pPr>
        <w:spacing w:after="0" w:line="240" w:lineRule="auto"/>
        <w:jc w:val="both"/>
        <w:rPr>
          <w:i/>
        </w:rPr>
      </w:pPr>
      <w:r w:rsidRPr="0035507F">
        <w:t>The planned activities within the original action plan were followed. In general, the enhanced mHealth application intervention went according to the planned time-line and according to the planned activities. Insignificant delay can be observed in the table above due to the small number of recruited participants at the very beginning. As the basic intervention was due to start after the first group of participants</w:t>
      </w:r>
      <w:r w:rsidR="008E53B1">
        <w:t xml:space="preserve"> (after enhanced intervention)</w:t>
      </w:r>
      <w:r w:rsidRPr="0035507F">
        <w:t>, th</w:t>
      </w:r>
      <w:r w:rsidR="008E53B1">
        <w:t xml:space="preserve">e interpretation of the results frm goup C </w:t>
      </w:r>
      <w:r w:rsidRPr="0035507F">
        <w:t>is still in process.</w:t>
      </w:r>
    </w:p>
    <w:p w14:paraId="64AA53BB" w14:textId="236A1758" w:rsidR="00E31C5F" w:rsidRDefault="008E53B1" w:rsidP="00E31C5F">
      <w:pPr>
        <w:spacing w:after="0" w:line="240" w:lineRule="auto"/>
        <w:jc w:val="both"/>
        <w:rPr>
          <w:lang w:val="en-US"/>
        </w:rPr>
      </w:pPr>
      <w:r>
        <w:t>Overall</w:t>
      </w:r>
      <w:r w:rsidR="00E31C5F">
        <w:t xml:space="preserve">, </w:t>
      </w:r>
      <w:r w:rsidR="0035507F" w:rsidRPr="0035507F">
        <w:rPr>
          <w:lang w:val="en-US"/>
        </w:rPr>
        <w:t>patients report</w:t>
      </w:r>
      <w:r>
        <w:rPr>
          <w:lang w:val="en-US"/>
        </w:rPr>
        <w:t>ed</w:t>
      </w:r>
      <w:r w:rsidR="0035507F" w:rsidRPr="0035507F">
        <w:rPr>
          <w:lang w:val="en-US"/>
        </w:rPr>
        <w:t xml:space="preserve"> that they felt encouraged and motivated to use the mHealth app and even went further in considering their daily control </w:t>
      </w:r>
      <w:r>
        <w:rPr>
          <w:lang w:val="en-US"/>
        </w:rPr>
        <w:t>as being improved</w:t>
      </w:r>
      <w:r w:rsidR="0035507F" w:rsidRPr="0035507F">
        <w:rPr>
          <w:lang w:val="en-US"/>
        </w:rPr>
        <w:t>.</w:t>
      </w:r>
      <w:r w:rsidR="00E31C5F">
        <w:rPr>
          <w:lang w:val="en-US"/>
        </w:rPr>
        <w:t xml:space="preserve"> </w:t>
      </w:r>
      <w:r w:rsidR="0035507F" w:rsidRPr="0035507F">
        <w:rPr>
          <w:lang w:val="en-US"/>
        </w:rPr>
        <w:t xml:space="preserve">Most </w:t>
      </w:r>
      <w:r w:rsidR="00E31C5F">
        <w:rPr>
          <w:lang w:val="en-US"/>
        </w:rPr>
        <w:t>of them</w:t>
      </w:r>
      <w:r w:rsidR="0035507F" w:rsidRPr="0035507F">
        <w:rPr>
          <w:lang w:val="en-US"/>
        </w:rPr>
        <w:t xml:space="preserve"> liked the process of tracking their di</w:t>
      </w:r>
      <w:r w:rsidR="00E31C5F">
        <w:rPr>
          <w:lang w:val="en-US"/>
        </w:rPr>
        <w:t xml:space="preserve">sease and found it easy to use, which may lead to further encouragement and motivation to control the disease. </w:t>
      </w:r>
    </w:p>
    <w:p w14:paraId="38B12D46" w14:textId="00CA0447" w:rsidR="0035507F" w:rsidRPr="0035507F" w:rsidRDefault="0035507F" w:rsidP="00E31C5F">
      <w:pPr>
        <w:spacing w:after="0" w:line="240" w:lineRule="auto"/>
        <w:jc w:val="both"/>
      </w:pPr>
      <w:r w:rsidRPr="0035507F">
        <w:rPr>
          <w:lang w:val="en-US"/>
        </w:rPr>
        <w:t>The</w:t>
      </w:r>
      <w:r w:rsidR="00E31C5F">
        <w:rPr>
          <w:lang w:val="en-US"/>
        </w:rPr>
        <w:t xml:space="preserve"> participants and the practitioner emphasized the importance of the two-way communication of patient-doctor and the personalized, “emotional and moral” characteristics that it conveys. A deeper reflection and a more personalized and intense communication may contribute to better outcomes and quality of life for patients and for stronger satisfaction for the practitioner. </w:t>
      </w:r>
    </w:p>
    <w:p w14:paraId="04594E1B" w14:textId="77777777" w:rsidR="00DA4469" w:rsidRPr="00DA4469" w:rsidRDefault="00DA4469" w:rsidP="00DA4469">
      <w:pPr>
        <w:spacing w:after="0" w:line="240" w:lineRule="auto"/>
        <w:rPr>
          <w:i/>
        </w:rPr>
      </w:pPr>
      <w:r w:rsidRPr="00DA4469">
        <w:rPr>
          <w:i/>
        </w:rPr>
        <w:tab/>
      </w:r>
    </w:p>
    <w:p w14:paraId="35D7F60F" w14:textId="380E62A3" w:rsidR="000935C4" w:rsidRPr="00B762A4" w:rsidRDefault="006F0D26" w:rsidP="00B762A4">
      <w:pPr>
        <w:pStyle w:val="ListParagraph"/>
        <w:numPr>
          <w:ilvl w:val="0"/>
          <w:numId w:val="40"/>
        </w:numPr>
        <w:spacing w:after="0" w:line="240" w:lineRule="auto"/>
        <w:rPr>
          <w:b/>
        </w:rPr>
      </w:pPr>
      <w:r w:rsidRPr="00B762A4">
        <w:rPr>
          <w:b/>
        </w:rPr>
        <w:t>Limitations</w:t>
      </w:r>
    </w:p>
    <w:p w14:paraId="664DEC81" w14:textId="77777777" w:rsidR="000935C4" w:rsidRDefault="000935C4">
      <w:pPr>
        <w:pStyle w:val="ListParagraph"/>
        <w:spacing w:after="0" w:line="240" w:lineRule="auto"/>
        <w:rPr>
          <w:i/>
        </w:rPr>
      </w:pPr>
    </w:p>
    <w:p w14:paraId="0C29AF5B" w14:textId="622BA07F" w:rsidR="00DA4469" w:rsidRPr="00411B4A" w:rsidRDefault="00DA4469" w:rsidP="003E36CE">
      <w:pPr>
        <w:spacing w:after="0" w:line="240" w:lineRule="auto"/>
        <w:jc w:val="both"/>
      </w:pPr>
      <w:r w:rsidRPr="003E36CE">
        <w:rPr>
          <w:lang w:val="en-US"/>
        </w:rPr>
        <w:t xml:space="preserve">The anticipated impact of the pilot refers to minimize and adjust limitations that limit </w:t>
      </w:r>
      <w:r w:rsidRPr="003E36CE">
        <w:rPr>
          <w:i/>
        </w:rPr>
        <w:t>the generalizability of the work</w:t>
      </w:r>
      <w:r w:rsidRPr="003E36CE">
        <w:rPr>
          <w:lang w:val="en-US"/>
        </w:rPr>
        <w:t>.</w:t>
      </w:r>
      <w:r w:rsidR="008E53B1">
        <w:rPr>
          <w:lang w:val="en-US"/>
        </w:rPr>
        <w:t xml:space="preserve"> </w:t>
      </w:r>
    </w:p>
    <w:p w14:paraId="3638F560" w14:textId="3D058793" w:rsidR="00DA4469" w:rsidRPr="00411B4A" w:rsidRDefault="00DA4469" w:rsidP="00DA4469">
      <w:pPr>
        <w:pStyle w:val="ListParagraph"/>
        <w:numPr>
          <w:ilvl w:val="0"/>
          <w:numId w:val="11"/>
        </w:numPr>
        <w:jc w:val="both"/>
      </w:pPr>
      <w:r w:rsidRPr="00411B4A">
        <w:t>Momentary assessments, recorded by the patients, is not as reliable as measurements performed in a lab.</w:t>
      </w:r>
      <w:r w:rsidR="008E53B1">
        <w:t xml:space="preserve"> </w:t>
      </w:r>
      <w:r w:rsidRPr="00411B4A">
        <w:rPr>
          <w:lang w:val="en-US"/>
        </w:rPr>
        <w:t xml:space="preserve">To deal with </w:t>
      </w:r>
      <w:r w:rsidRPr="00411B4A">
        <w:t>this</w:t>
      </w:r>
      <w:r w:rsidRPr="00411B4A">
        <w:rPr>
          <w:lang w:val="en-US"/>
        </w:rPr>
        <w:t>, the daily a</w:t>
      </w:r>
      <w:r w:rsidR="0021410C" w:rsidRPr="00411B4A">
        <w:rPr>
          <w:lang w:val="en-US"/>
        </w:rPr>
        <w:t>ssessment questionnaire contained</w:t>
      </w:r>
      <w:r w:rsidRPr="00411B4A">
        <w:rPr>
          <w:lang w:val="en-US"/>
        </w:rPr>
        <w:t xml:space="preserve"> 4 </w:t>
      </w:r>
      <w:r w:rsidRPr="00411B4A">
        <w:t>item</w:t>
      </w:r>
      <w:r w:rsidRPr="00411B4A">
        <w:rPr>
          <w:lang w:val="en-US"/>
        </w:rPr>
        <w:t xml:space="preserve">s about measurable quantities and one </w:t>
      </w:r>
      <w:r w:rsidRPr="00411B4A">
        <w:t>item</w:t>
      </w:r>
      <w:r w:rsidRPr="00411B4A">
        <w:rPr>
          <w:lang w:val="en-US"/>
        </w:rPr>
        <w:t xml:space="preserve"> about the patients' subjective impression on how well they control their disease. By comparing the patient responses in the first days vs last days of the clinical study, and by identifying tendencies, </w:t>
      </w:r>
      <w:r w:rsidR="0021410C" w:rsidRPr="00411B4A">
        <w:rPr>
          <w:lang w:val="en-US"/>
        </w:rPr>
        <w:t>it was possible to</w:t>
      </w:r>
      <w:r w:rsidRPr="00411B4A">
        <w:rPr>
          <w:lang w:val="en-US"/>
        </w:rPr>
        <w:t xml:space="preserve"> identify </w:t>
      </w:r>
      <w:r w:rsidR="0021410C" w:rsidRPr="00411B4A">
        <w:rPr>
          <w:lang w:val="en-US"/>
        </w:rPr>
        <w:t>the</w:t>
      </w:r>
      <w:r w:rsidRPr="00411B4A">
        <w:rPr>
          <w:lang w:val="en-US"/>
        </w:rPr>
        <w:t xml:space="preserve"> use of the mobile app in the context of a supervised study (basic intervention), and it </w:t>
      </w:r>
      <w:r w:rsidR="008E53B1">
        <w:rPr>
          <w:lang w:val="en-US"/>
        </w:rPr>
        <w:t>could</w:t>
      </w:r>
      <w:r w:rsidR="008E53B1" w:rsidRPr="00411B4A">
        <w:rPr>
          <w:lang w:val="en-US"/>
        </w:rPr>
        <w:t xml:space="preserve"> </w:t>
      </w:r>
      <w:r w:rsidRPr="00411B4A">
        <w:rPr>
          <w:lang w:val="en-US"/>
        </w:rPr>
        <w:t>be controlled through personalized feedback (enhanced intervention).</w:t>
      </w:r>
    </w:p>
    <w:p w14:paraId="422A2A02" w14:textId="0FF1E92A" w:rsidR="00DA4469" w:rsidRPr="00411B4A" w:rsidRDefault="00411B4A" w:rsidP="00DA4469">
      <w:pPr>
        <w:pStyle w:val="ListParagraph"/>
        <w:numPr>
          <w:ilvl w:val="0"/>
          <w:numId w:val="11"/>
        </w:numPr>
        <w:jc w:val="both"/>
      </w:pPr>
      <w:r w:rsidRPr="00411B4A">
        <w:rPr>
          <w:lang w:val="en-US"/>
        </w:rPr>
        <w:t xml:space="preserve">The assessment </w:t>
      </w:r>
      <w:r w:rsidR="00DA4469" w:rsidRPr="00411B4A">
        <w:rPr>
          <w:lang w:val="en-US"/>
        </w:rPr>
        <w:t xml:space="preserve">of </w:t>
      </w:r>
      <w:r w:rsidR="00DA4469" w:rsidRPr="00411B4A">
        <w:t>patient’s perseverance and self-discipline</w:t>
      </w:r>
      <w:r w:rsidRPr="00411B4A">
        <w:rPr>
          <w:lang w:val="en-US"/>
        </w:rPr>
        <w:t xml:space="preserve"> was </w:t>
      </w:r>
      <w:r w:rsidR="00DA4469" w:rsidRPr="00411B4A">
        <w:rPr>
          <w:lang w:val="en-US"/>
        </w:rPr>
        <w:t>trace</w:t>
      </w:r>
      <w:r w:rsidRPr="00411B4A">
        <w:rPr>
          <w:lang w:val="en-US"/>
        </w:rPr>
        <w:t>d by</w:t>
      </w:r>
      <w:r w:rsidR="00DA4469" w:rsidRPr="00411B4A">
        <w:rPr>
          <w:lang w:val="en-US"/>
        </w:rPr>
        <w:t xml:space="preserve"> drop-outs and juxtapose the drop-out likelihood of participants from the enhanced intervention to that the basic intervention.</w:t>
      </w:r>
    </w:p>
    <w:p w14:paraId="669A692A" w14:textId="182ED5C4" w:rsidR="00DA4469" w:rsidRPr="00411B4A" w:rsidRDefault="00DA4469" w:rsidP="00DA4469">
      <w:pPr>
        <w:pStyle w:val="ListParagraph"/>
        <w:numPr>
          <w:ilvl w:val="0"/>
          <w:numId w:val="11"/>
        </w:numPr>
        <w:jc w:val="both"/>
      </w:pPr>
      <w:r w:rsidRPr="00411B4A">
        <w:t>Healthcare professionals need education for technolog</w:t>
      </w:r>
      <w:r w:rsidR="008E53B1">
        <w:t>y and assistance in providing clear feedbacks to people with diabetes</w:t>
      </w:r>
      <w:r w:rsidRPr="00411B4A">
        <w:t xml:space="preserve">. </w:t>
      </w:r>
      <w:r w:rsidRPr="00411B4A">
        <w:rPr>
          <w:lang w:val="en-US"/>
        </w:rPr>
        <w:t xml:space="preserve">To deal with this, the pilot study implementers </w:t>
      </w:r>
      <w:r w:rsidR="00411B4A" w:rsidRPr="00411B4A">
        <w:rPr>
          <w:lang w:val="en-US"/>
        </w:rPr>
        <w:t>were</w:t>
      </w:r>
      <w:r w:rsidRPr="00411B4A">
        <w:rPr>
          <w:lang w:val="en-US"/>
        </w:rPr>
        <w:t xml:space="preserve"> involved in the design of the questionnaires for the momentary assessments and work</w:t>
      </w:r>
      <w:r w:rsidR="00411B4A" w:rsidRPr="00411B4A">
        <w:rPr>
          <w:lang w:val="en-US"/>
        </w:rPr>
        <w:t>ed</w:t>
      </w:r>
      <w:r w:rsidRPr="00411B4A">
        <w:rPr>
          <w:lang w:val="en-US"/>
        </w:rPr>
        <w:t xml:space="preserve"> on the specification of the feedback to be delivered to the patients</w:t>
      </w:r>
      <w:r w:rsidR="008E53B1">
        <w:rPr>
          <w:lang w:val="en-US"/>
        </w:rPr>
        <w:t xml:space="preserve"> (consulted with healthcare specialists and translated in Bulgarian language)</w:t>
      </w:r>
      <w:r w:rsidRPr="00411B4A">
        <w:rPr>
          <w:lang w:val="en-US"/>
        </w:rPr>
        <w:t>.</w:t>
      </w:r>
    </w:p>
    <w:p w14:paraId="5221B93A" w14:textId="77777777" w:rsidR="00DA4469" w:rsidRPr="00411B4A" w:rsidRDefault="00DA4469" w:rsidP="00DA4469">
      <w:pPr>
        <w:pStyle w:val="ListParagraph"/>
        <w:spacing w:after="0" w:line="240" w:lineRule="auto"/>
        <w:ind w:left="708"/>
      </w:pPr>
    </w:p>
    <w:p w14:paraId="56770DFE" w14:textId="57CB7EFE" w:rsidR="000935C4" w:rsidRPr="00D37E42" w:rsidRDefault="006F0D26" w:rsidP="00B762A4">
      <w:pPr>
        <w:pStyle w:val="ListParagraph"/>
        <w:numPr>
          <w:ilvl w:val="0"/>
          <w:numId w:val="40"/>
        </w:numPr>
        <w:rPr>
          <w:b/>
        </w:rPr>
      </w:pPr>
      <w:r w:rsidRPr="002F3727">
        <w:rPr>
          <w:b/>
        </w:rPr>
        <w:t>Conclusions</w:t>
      </w:r>
    </w:p>
    <w:p w14:paraId="38B9F2EA" w14:textId="1DFB692C" w:rsidR="00C02B73" w:rsidRDefault="00C02B73" w:rsidP="00B762A4">
      <w:pPr>
        <w:spacing w:after="0" w:line="240" w:lineRule="auto"/>
      </w:pPr>
      <w:r>
        <w:t xml:space="preserve">The current intervention provided the opportunity for people with diabetes to </w:t>
      </w:r>
      <w:r w:rsidRPr="009D29C1">
        <w:t xml:space="preserve">track their diabetic’s routine via </w:t>
      </w:r>
      <w:r>
        <w:t>a</w:t>
      </w:r>
      <w:r w:rsidRPr="009D29C1">
        <w:t xml:space="preserve"> mobile health application that was meant to serve as their daily companion and motivate their control over the disease. The current pilot provides an alternative therapeutic support </w:t>
      </w:r>
      <w:r>
        <w:t>for</w:t>
      </w:r>
      <w:r w:rsidRPr="009D29C1">
        <w:t xml:space="preserve"> </w:t>
      </w:r>
      <w:r>
        <w:t xml:space="preserve">people with diabetes and gives them the opportunity to </w:t>
      </w:r>
      <w:r w:rsidRPr="009D29C1">
        <w:t xml:space="preserve">benefit from </w:t>
      </w:r>
      <w:r>
        <w:t xml:space="preserve">an </w:t>
      </w:r>
      <w:r w:rsidRPr="009D29C1">
        <w:t xml:space="preserve">easy-to-use application meant to facilitate and stimulate the monitoring of </w:t>
      </w:r>
      <w:r>
        <w:t>one’s</w:t>
      </w:r>
      <w:r w:rsidRPr="009D29C1">
        <w:t xml:space="preserve"> daily condition not only through monitoring feat</w:t>
      </w:r>
      <w:r>
        <w:t>u</w:t>
      </w:r>
      <w:r w:rsidRPr="009D29C1">
        <w:t>res, but also through feedback and educational features</w:t>
      </w:r>
      <w:r>
        <w:t>.</w:t>
      </w:r>
    </w:p>
    <w:p w14:paraId="51D078C2" w14:textId="292C99D4" w:rsidR="00DA4469" w:rsidRPr="009D29C1" w:rsidRDefault="00C02B73" w:rsidP="00A77FE2">
      <w:pPr>
        <w:spacing w:after="0" w:line="240" w:lineRule="auto"/>
        <w:jc w:val="both"/>
      </w:pPr>
      <w:r>
        <w:t xml:space="preserve">The study was desgined and implemented within the framework of </w:t>
      </w:r>
      <w:r w:rsidR="00173A2C">
        <w:t>JA CHRODIS Recommendations and Criteria</w:t>
      </w:r>
      <w:r w:rsidR="00173A2C" w:rsidRPr="00F550E6">
        <w:t xml:space="preserve"> </w:t>
      </w:r>
      <w:r>
        <w:t xml:space="preserve">that assisted the process of </w:t>
      </w:r>
      <w:r w:rsidR="00173A2C" w:rsidRPr="00F550E6">
        <w:t xml:space="preserve">implementation, monitoring and evaluation. </w:t>
      </w:r>
      <w:r w:rsidR="00CD048B">
        <w:t>The</w:t>
      </w:r>
      <w:r w:rsidR="00CD048B" w:rsidRPr="00CD048B">
        <w:t xml:space="preserve"> report describes the baseline and the context analyses, providing further deliverables of leasons learnt, including enablers and barriers and identifying next steps for fostering quality of care for people with diabetes. </w:t>
      </w:r>
      <w:r w:rsidR="00DA4469" w:rsidRPr="009D29C1">
        <w:t>The sustainability strategy considered a range of contextual factors (e.g. innovation, cultural trends and general</w:t>
      </w:r>
      <w:r w:rsidR="009D29C1" w:rsidRPr="009D29C1">
        <w:t xml:space="preserve"> epidemiological trends) and there was further a </w:t>
      </w:r>
      <w:r w:rsidR="00DA4469" w:rsidRPr="009D29C1">
        <w:t xml:space="preserve">broad support for the practice amongst </w:t>
      </w:r>
      <w:r w:rsidR="00CB2FA3">
        <w:t>the implementation</w:t>
      </w:r>
      <w:r w:rsidR="009D29C1" w:rsidRPr="009D29C1">
        <w:t xml:space="preserve"> group</w:t>
      </w:r>
      <w:r w:rsidR="00173A2C">
        <w:t xml:space="preserve"> and all the relevant stakeholders</w:t>
      </w:r>
      <w:r w:rsidR="009D29C1" w:rsidRPr="009D29C1">
        <w:t xml:space="preserve">. </w:t>
      </w:r>
    </w:p>
    <w:p w14:paraId="6B964353" w14:textId="4C87316E" w:rsidR="00DA4469" w:rsidRPr="009D29C1" w:rsidRDefault="009D29C1" w:rsidP="00A77FE2">
      <w:pPr>
        <w:spacing w:after="0" w:line="240" w:lineRule="auto"/>
        <w:jc w:val="both"/>
      </w:pPr>
      <w:r w:rsidRPr="009D29C1">
        <w:t>The potential</w:t>
      </w:r>
      <w:r w:rsidR="00DA4469" w:rsidRPr="009D29C1">
        <w:t xml:space="preserve"> impact on the population targeted</w:t>
      </w:r>
      <w:r w:rsidRPr="009D29C1">
        <w:t xml:space="preserve"> </w:t>
      </w:r>
      <w:r w:rsidR="005F3A6A">
        <w:t>was</w:t>
      </w:r>
      <w:r w:rsidR="005F3A6A" w:rsidRPr="009D29C1">
        <w:t xml:space="preserve"> </w:t>
      </w:r>
      <w:r w:rsidRPr="009D29C1">
        <w:t xml:space="preserve">assessed and the </w:t>
      </w:r>
      <w:r w:rsidR="00DA4469" w:rsidRPr="009D29C1">
        <w:t xml:space="preserve">outcomes for the patients </w:t>
      </w:r>
      <w:r w:rsidR="005F3A6A">
        <w:t>were</w:t>
      </w:r>
      <w:r w:rsidR="005F3A6A" w:rsidRPr="009D29C1">
        <w:t xml:space="preserve"> </w:t>
      </w:r>
      <w:r w:rsidR="00DA4469" w:rsidRPr="009D29C1">
        <w:t xml:space="preserve">positive. </w:t>
      </w:r>
      <w:r w:rsidRPr="009D29C1">
        <w:t xml:space="preserve">Based on the implementation experience, </w:t>
      </w:r>
      <w:r w:rsidR="00CD048B">
        <w:t xml:space="preserve">main </w:t>
      </w:r>
      <w:r w:rsidRPr="009D29C1">
        <w:t>suggestions for future impementation are summarized</w:t>
      </w:r>
      <w:r w:rsidR="00DA4469" w:rsidRPr="009D29C1">
        <w:t>:</w:t>
      </w:r>
    </w:p>
    <w:p w14:paraId="232AD396" w14:textId="798037A0" w:rsidR="00CC50A0" w:rsidRPr="009D29C1" w:rsidRDefault="00DA4469" w:rsidP="00A77FE2">
      <w:pPr>
        <w:numPr>
          <w:ilvl w:val="0"/>
          <w:numId w:val="35"/>
        </w:numPr>
        <w:spacing w:after="0" w:line="240" w:lineRule="auto"/>
        <w:jc w:val="both"/>
      </w:pPr>
      <w:r w:rsidRPr="009D29C1">
        <w:t>Mobile application users’ will benefit more if they reply on their own practitioner for advice</w:t>
      </w:r>
    </w:p>
    <w:p w14:paraId="1B47EF66" w14:textId="30B429F9" w:rsidR="00DA4469" w:rsidRPr="009D29C1" w:rsidRDefault="00DA4469" w:rsidP="00B762A4">
      <w:pPr>
        <w:numPr>
          <w:ilvl w:val="0"/>
          <w:numId w:val="35"/>
        </w:numPr>
        <w:spacing w:after="0" w:line="240" w:lineRule="auto"/>
        <w:jc w:val="both"/>
      </w:pPr>
      <w:r w:rsidRPr="009D29C1">
        <w:t xml:space="preserve">More advice on how to use </w:t>
      </w:r>
      <w:r w:rsidR="00CC50A0">
        <w:t>a</w:t>
      </w:r>
      <w:r w:rsidR="0043628D">
        <w:t xml:space="preserve">n embedded health education module </w:t>
      </w:r>
    </w:p>
    <w:p w14:paraId="31B7EA81" w14:textId="77777777" w:rsidR="00DA4469" w:rsidRPr="009D29C1" w:rsidRDefault="00DA4469" w:rsidP="00A77FE2">
      <w:pPr>
        <w:numPr>
          <w:ilvl w:val="0"/>
          <w:numId w:val="35"/>
        </w:numPr>
        <w:spacing w:after="0" w:line="240" w:lineRule="auto"/>
        <w:jc w:val="both"/>
      </w:pPr>
      <w:r w:rsidRPr="009D29C1">
        <w:t>To get quick access (a shortcut) to the most common user actions instead of searching the three-point menu at the top right</w:t>
      </w:r>
    </w:p>
    <w:p w14:paraId="77AC3785" w14:textId="77777777" w:rsidR="00DA4469" w:rsidRPr="009D29C1" w:rsidRDefault="00DA4469" w:rsidP="00A77FE2">
      <w:pPr>
        <w:numPr>
          <w:ilvl w:val="0"/>
          <w:numId w:val="35"/>
        </w:numPr>
        <w:spacing w:after="0" w:line="240" w:lineRule="auto"/>
        <w:jc w:val="both"/>
      </w:pPr>
      <w:r w:rsidRPr="009D29C1">
        <w:t>Communicate the purpose of each offered functionality better</w:t>
      </w:r>
    </w:p>
    <w:p w14:paraId="216D19DB" w14:textId="0ABB13A5" w:rsidR="00DA4469" w:rsidRPr="009D29C1" w:rsidRDefault="00DA4469" w:rsidP="00A77FE2">
      <w:pPr>
        <w:numPr>
          <w:ilvl w:val="0"/>
          <w:numId w:val="35"/>
        </w:numPr>
        <w:spacing w:after="0" w:line="240" w:lineRule="auto"/>
        <w:jc w:val="both"/>
      </w:pPr>
      <w:r w:rsidRPr="009D29C1">
        <w:t>An online material/video that show</w:t>
      </w:r>
      <w:r w:rsidR="00CC50A0">
        <w:t>s</w:t>
      </w:r>
      <w:r w:rsidRPr="009D29C1">
        <w:t xml:space="preserve"> how a practitioner is virtually interacting with his/her patients</w:t>
      </w:r>
      <w:r w:rsidR="00CC50A0">
        <w:t xml:space="preserve"> in order to raise awareness</w:t>
      </w:r>
    </w:p>
    <w:p w14:paraId="7185AB31" w14:textId="3EA6A934" w:rsidR="00DA4469" w:rsidRPr="009D29C1" w:rsidRDefault="00DA4469" w:rsidP="00A77FE2">
      <w:pPr>
        <w:numPr>
          <w:ilvl w:val="0"/>
          <w:numId w:val="35"/>
        </w:numPr>
        <w:spacing w:after="0" w:line="240" w:lineRule="auto"/>
        <w:jc w:val="both"/>
      </w:pPr>
      <w:r w:rsidRPr="009D29C1">
        <w:t>The mobile application has to be downloadable via relevant appstores</w:t>
      </w:r>
    </w:p>
    <w:p w14:paraId="5926DBFA" w14:textId="56242B25" w:rsidR="00DA4469" w:rsidRPr="009D29C1" w:rsidRDefault="00CC50A0" w:rsidP="00A77FE2">
      <w:pPr>
        <w:numPr>
          <w:ilvl w:val="0"/>
          <w:numId w:val="35"/>
        </w:numPr>
        <w:spacing w:after="0" w:line="240" w:lineRule="auto"/>
        <w:jc w:val="both"/>
      </w:pPr>
      <w:r>
        <w:t>D</w:t>
      </w:r>
      <w:r w:rsidR="00DA4469" w:rsidRPr="009D29C1">
        <w:t>ifferent mHealth apps</w:t>
      </w:r>
      <w:r w:rsidR="00CD048B">
        <w:t xml:space="preserve"> (or different funtionalities)</w:t>
      </w:r>
      <w:r w:rsidR="00DA4469" w:rsidRPr="009D29C1">
        <w:t xml:space="preserve"> for patients with type I vs type II diabetes;</w:t>
      </w:r>
    </w:p>
    <w:p w14:paraId="42D1E415" w14:textId="77777777" w:rsidR="00DA4469" w:rsidRDefault="00DA4469" w:rsidP="00A77FE2">
      <w:pPr>
        <w:numPr>
          <w:ilvl w:val="0"/>
          <w:numId w:val="35"/>
        </w:numPr>
        <w:spacing w:after="0" w:line="240" w:lineRule="auto"/>
        <w:jc w:val="both"/>
      </w:pPr>
      <w:r w:rsidRPr="009D29C1">
        <w:t>Option to write directly to the technical staff that are supporting the app</w:t>
      </w:r>
    </w:p>
    <w:p w14:paraId="3F4A05E0" w14:textId="449816F0" w:rsidR="00DE0D69" w:rsidRPr="009D29C1" w:rsidRDefault="00DE0D69" w:rsidP="00B762A4">
      <w:pPr>
        <w:spacing w:after="0" w:line="240" w:lineRule="auto"/>
        <w:jc w:val="both"/>
      </w:pPr>
      <w:r>
        <w:t xml:space="preserve"> The JA CHRODIS Recommendations and Criteria provides a comprehensive and purposeful tool to effective implementation for the benefit of people with chronic diseases.</w:t>
      </w:r>
    </w:p>
    <w:p w14:paraId="4B4987BB" w14:textId="77777777" w:rsidR="00DA4469" w:rsidRDefault="00DA4469" w:rsidP="00B762A4">
      <w:pPr>
        <w:spacing w:after="0" w:line="240" w:lineRule="auto"/>
        <w:jc w:val="both"/>
      </w:pPr>
    </w:p>
    <w:p w14:paraId="2BAB02A3" w14:textId="5646DFFA" w:rsidR="000935C4" w:rsidRPr="00B762A4" w:rsidRDefault="006F0D26" w:rsidP="00B762A4">
      <w:pPr>
        <w:pStyle w:val="ListParagraph"/>
        <w:numPr>
          <w:ilvl w:val="0"/>
          <w:numId w:val="40"/>
        </w:numPr>
        <w:spacing w:after="0" w:line="240" w:lineRule="auto"/>
        <w:rPr>
          <w:b/>
        </w:rPr>
      </w:pPr>
      <w:r w:rsidRPr="00B762A4">
        <w:rPr>
          <w:b/>
        </w:rPr>
        <w:t>Funding</w:t>
      </w:r>
    </w:p>
    <w:p w14:paraId="58CC68B5" w14:textId="45CC093F" w:rsidR="000935C4" w:rsidRPr="00D37E42" w:rsidRDefault="000935C4">
      <w:pPr>
        <w:spacing w:after="0" w:line="240" w:lineRule="auto"/>
      </w:pPr>
    </w:p>
    <w:p w14:paraId="6EC7E1B2" w14:textId="78304C6D" w:rsidR="001A73A2" w:rsidRDefault="005A1EEA" w:rsidP="00B762A4">
      <w:pPr>
        <w:spacing w:after="0" w:line="240" w:lineRule="auto"/>
        <w:jc w:val="both"/>
      </w:pPr>
      <w:r>
        <w:t xml:space="preserve">JA CHRODIS+ initiative is financed through the funding instrument under the </w:t>
      </w:r>
      <w:r w:rsidRPr="005A1EEA">
        <w:t>third EU Health Programme 2014-2020</w:t>
      </w:r>
      <w:r>
        <w:t xml:space="preserve">. The current joint action is </w:t>
      </w:r>
      <w:r w:rsidRPr="005A1EEA">
        <w:t>funded by the European Commission and participating organisations</w:t>
      </w:r>
      <w:r>
        <w:t xml:space="preserve">. </w:t>
      </w:r>
      <w:r w:rsidR="00CA0B83">
        <w:t xml:space="preserve">The activities within the </w:t>
      </w:r>
      <w:r w:rsidR="00054395">
        <w:t xml:space="preserve">JA </w:t>
      </w:r>
      <w:r w:rsidR="00CA0B83">
        <w:t>C</w:t>
      </w:r>
      <w:r w:rsidR="00CA0B83" w:rsidRPr="00CA0B83">
        <w:t xml:space="preserve">HRODIS+ </w:t>
      </w:r>
      <w:r w:rsidR="00CA0B83">
        <w:t xml:space="preserve">aim to </w:t>
      </w:r>
      <w:r w:rsidR="001A73A2">
        <w:t>implement interventions from the first joint action</w:t>
      </w:r>
      <w:r w:rsidR="00054395">
        <w:t xml:space="preserve"> (JA CHRODIS)</w:t>
      </w:r>
      <w:r w:rsidR="001A73A2">
        <w:t xml:space="preserve"> in a cross-country manner.</w:t>
      </w:r>
      <w:r w:rsidR="00CA0B83">
        <w:t xml:space="preserve"> The sources of </w:t>
      </w:r>
      <w:r>
        <w:t xml:space="preserve">financing </w:t>
      </w:r>
      <w:r w:rsidR="001A73A2">
        <w:t xml:space="preserve">the implementation of the pilot in Bulgaria </w:t>
      </w:r>
      <w:r>
        <w:t xml:space="preserve">is managed through the joint action’ funding mechanism, aiming to support </w:t>
      </w:r>
      <w:r w:rsidR="001A73A2" w:rsidRPr="00CA0B83">
        <w:t xml:space="preserve">European member states </w:t>
      </w:r>
      <w:r>
        <w:t xml:space="preserve">and to reduce the burden of chronic diseases by using knowledge more effectively. </w:t>
      </w:r>
      <w:r w:rsidR="001A73A2" w:rsidRPr="00CA0B83">
        <w:t xml:space="preserve"> </w:t>
      </w:r>
    </w:p>
    <w:p w14:paraId="2D6FF609" w14:textId="77777777" w:rsidR="003E36CE" w:rsidRDefault="003E36CE"/>
    <w:p w14:paraId="3B3E7071" w14:textId="77777777" w:rsidR="003E36CE" w:rsidRDefault="003E36CE"/>
    <w:p w14:paraId="24BFAB48" w14:textId="77777777" w:rsidR="00C84A1F" w:rsidRDefault="00C84A1F"/>
    <w:p w14:paraId="681AB355" w14:textId="77777777" w:rsidR="00C84A1F" w:rsidRDefault="00C84A1F"/>
    <w:p w14:paraId="635EBD56" w14:textId="77777777" w:rsidR="00C84A1F" w:rsidRDefault="00C84A1F"/>
    <w:p w14:paraId="449276F1" w14:textId="77777777" w:rsidR="00C84A1F" w:rsidRDefault="00C84A1F"/>
    <w:p w14:paraId="213DD1E2" w14:textId="77777777" w:rsidR="000935C4" w:rsidRPr="00C84A1F" w:rsidRDefault="006F0D26">
      <w:pPr>
        <w:rPr>
          <w:color w:val="002060"/>
        </w:rPr>
      </w:pPr>
      <w:r w:rsidRPr="00C84A1F">
        <w:rPr>
          <w:color w:val="002060"/>
        </w:rPr>
        <w:t xml:space="preserve">Annex 1: Individual pilot action plan </w:t>
      </w:r>
    </w:p>
    <w:p w14:paraId="143279DC" w14:textId="21DFE0CC" w:rsidR="000935C4" w:rsidRPr="00D37E42" w:rsidRDefault="000935C4">
      <w:pPr>
        <w:rPr>
          <w:strike/>
          <w:color w:val="FF0000"/>
        </w:rPr>
      </w:pPr>
    </w:p>
    <w:p w14:paraId="0BD2C527" w14:textId="77777777" w:rsidR="00C84A1F" w:rsidRDefault="00C84A1F">
      <w:pPr>
        <w:pStyle w:val="Heading2"/>
        <w:rPr>
          <w:color w:val="auto"/>
          <w:sz w:val="22"/>
          <w:szCs w:val="22"/>
        </w:rPr>
      </w:pPr>
    </w:p>
    <w:p w14:paraId="2FE23286" w14:textId="77777777" w:rsidR="00C84A1F" w:rsidRDefault="00C84A1F">
      <w:pPr>
        <w:pStyle w:val="Heading2"/>
        <w:rPr>
          <w:color w:val="auto"/>
          <w:sz w:val="22"/>
          <w:szCs w:val="22"/>
        </w:rPr>
      </w:pPr>
    </w:p>
    <w:p w14:paraId="13B911DA" w14:textId="77777777" w:rsidR="00C84A1F" w:rsidRDefault="00C84A1F">
      <w:pPr>
        <w:pStyle w:val="Heading2"/>
        <w:rPr>
          <w:color w:val="auto"/>
          <w:sz w:val="22"/>
          <w:szCs w:val="22"/>
        </w:rPr>
      </w:pPr>
    </w:p>
    <w:p w14:paraId="3DEEA380" w14:textId="77777777" w:rsidR="00C84A1F" w:rsidRDefault="00C84A1F">
      <w:pPr>
        <w:pStyle w:val="Heading2"/>
        <w:rPr>
          <w:color w:val="auto"/>
          <w:sz w:val="22"/>
          <w:szCs w:val="22"/>
        </w:rPr>
      </w:pPr>
    </w:p>
    <w:p w14:paraId="07032E09" w14:textId="77777777" w:rsidR="00C84A1F" w:rsidRDefault="00C84A1F">
      <w:pPr>
        <w:pStyle w:val="Heading2"/>
        <w:rPr>
          <w:color w:val="auto"/>
          <w:sz w:val="22"/>
          <w:szCs w:val="22"/>
        </w:rPr>
      </w:pPr>
    </w:p>
    <w:p w14:paraId="2009BC27" w14:textId="77777777" w:rsidR="00C84A1F" w:rsidRDefault="00C84A1F">
      <w:pPr>
        <w:pStyle w:val="Heading2"/>
        <w:rPr>
          <w:color w:val="auto"/>
          <w:sz w:val="22"/>
          <w:szCs w:val="22"/>
        </w:rPr>
      </w:pPr>
    </w:p>
    <w:p w14:paraId="3083F671" w14:textId="77777777" w:rsidR="00C84A1F" w:rsidRDefault="00C84A1F">
      <w:pPr>
        <w:pStyle w:val="Heading2"/>
        <w:rPr>
          <w:color w:val="auto"/>
          <w:sz w:val="22"/>
          <w:szCs w:val="22"/>
        </w:rPr>
      </w:pPr>
    </w:p>
    <w:p w14:paraId="51921176" w14:textId="77777777" w:rsidR="00C84A1F" w:rsidRDefault="00C84A1F">
      <w:pPr>
        <w:pStyle w:val="Heading2"/>
        <w:rPr>
          <w:color w:val="auto"/>
          <w:sz w:val="22"/>
          <w:szCs w:val="22"/>
        </w:rPr>
      </w:pPr>
    </w:p>
    <w:p w14:paraId="6BB4AF7C" w14:textId="77777777" w:rsidR="00C84A1F" w:rsidRDefault="00C84A1F">
      <w:pPr>
        <w:pStyle w:val="Heading2"/>
        <w:rPr>
          <w:color w:val="auto"/>
          <w:sz w:val="22"/>
          <w:szCs w:val="22"/>
        </w:rPr>
      </w:pPr>
    </w:p>
    <w:p w14:paraId="0DBD1D2A" w14:textId="77777777" w:rsidR="00C84A1F" w:rsidRDefault="00C84A1F">
      <w:pPr>
        <w:pStyle w:val="Heading2"/>
        <w:rPr>
          <w:color w:val="auto"/>
          <w:sz w:val="22"/>
          <w:szCs w:val="22"/>
        </w:rPr>
      </w:pPr>
    </w:p>
    <w:p w14:paraId="2B148423" w14:textId="77777777" w:rsidR="00C84A1F" w:rsidRDefault="00C84A1F">
      <w:pPr>
        <w:pStyle w:val="Heading2"/>
        <w:rPr>
          <w:color w:val="auto"/>
          <w:sz w:val="22"/>
          <w:szCs w:val="22"/>
        </w:rPr>
      </w:pPr>
    </w:p>
    <w:p w14:paraId="4D1E0F2D" w14:textId="77777777" w:rsidR="00C84A1F" w:rsidRDefault="00C84A1F">
      <w:pPr>
        <w:pStyle w:val="Heading2"/>
        <w:rPr>
          <w:color w:val="auto"/>
          <w:sz w:val="22"/>
          <w:szCs w:val="22"/>
        </w:rPr>
      </w:pPr>
    </w:p>
    <w:p w14:paraId="153910BC" w14:textId="77777777" w:rsidR="00C84A1F" w:rsidRDefault="00C84A1F">
      <w:pPr>
        <w:pStyle w:val="Heading2"/>
        <w:rPr>
          <w:color w:val="auto"/>
          <w:sz w:val="22"/>
          <w:szCs w:val="22"/>
        </w:rPr>
      </w:pPr>
    </w:p>
    <w:p w14:paraId="4943B88A" w14:textId="77777777" w:rsidR="00C84A1F" w:rsidRDefault="00C84A1F">
      <w:pPr>
        <w:pStyle w:val="Heading2"/>
        <w:rPr>
          <w:color w:val="auto"/>
          <w:sz w:val="22"/>
          <w:szCs w:val="22"/>
        </w:rPr>
      </w:pPr>
    </w:p>
    <w:p w14:paraId="460B6178" w14:textId="77777777" w:rsidR="00C84A1F" w:rsidRDefault="00C84A1F">
      <w:pPr>
        <w:pStyle w:val="Heading2"/>
        <w:rPr>
          <w:color w:val="auto"/>
          <w:sz w:val="22"/>
          <w:szCs w:val="22"/>
        </w:rPr>
      </w:pPr>
    </w:p>
    <w:p w14:paraId="3DA7228B" w14:textId="77777777" w:rsidR="00C84A1F" w:rsidRDefault="00C84A1F">
      <w:pPr>
        <w:pStyle w:val="Heading2"/>
        <w:rPr>
          <w:color w:val="auto"/>
          <w:sz w:val="22"/>
          <w:szCs w:val="22"/>
        </w:rPr>
      </w:pPr>
    </w:p>
    <w:p w14:paraId="4FE50231" w14:textId="77777777" w:rsidR="00C84A1F" w:rsidRDefault="00C84A1F">
      <w:pPr>
        <w:pStyle w:val="Heading2"/>
        <w:rPr>
          <w:color w:val="auto"/>
          <w:sz w:val="22"/>
          <w:szCs w:val="22"/>
        </w:rPr>
      </w:pPr>
    </w:p>
    <w:p w14:paraId="1F91E785" w14:textId="77777777" w:rsidR="00C84A1F" w:rsidRDefault="00C84A1F">
      <w:pPr>
        <w:pStyle w:val="Heading2"/>
        <w:rPr>
          <w:color w:val="auto"/>
          <w:sz w:val="22"/>
          <w:szCs w:val="22"/>
        </w:rPr>
      </w:pPr>
    </w:p>
    <w:p w14:paraId="3B6BAB5D" w14:textId="77777777" w:rsidR="00C84A1F" w:rsidRDefault="00C84A1F">
      <w:pPr>
        <w:pStyle w:val="Heading2"/>
        <w:rPr>
          <w:color w:val="auto"/>
          <w:sz w:val="22"/>
          <w:szCs w:val="22"/>
        </w:rPr>
      </w:pPr>
    </w:p>
    <w:p w14:paraId="2C99E4A8" w14:textId="77777777" w:rsidR="00C84A1F" w:rsidRDefault="00C84A1F">
      <w:pPr>
        <w:pStyle w:val="Heading2"/>
        <w:rPr>
          <w:color w:val="auto"/>
          <w:sz w:val="22"/>
          <w:szCs w:val="22"/>
        </w:rPr>
      </w:pPr>
    </w:p>
    <w:p w14:paraId="26E5BAA7" w14:textId="77777777" w:rsidR="00C84A1F" w:rsidRDefault="00C84A1F">
      <w:pPr>
        <w:pStyle w:val="Heading2"/>
        <w:rPr>
          <w:color w:val="auto"/>
          <w:sz w:val="22"/>
          <w:szCs w:val="22"/>
        </w:rPr>
      </w:pPr>
    </w:p>
    <w:p w14:paraId="5636664B" w14:textId="77777777" w:rsidR="00C84A1F" w:rsidRDefault="00C84A1F">
      <w:pPr>
        <w:pStyle w:val="Heading2"/>
        <w:rPr>
          <w:color w:val="auto"/>
          <w:sz w:val="22"/>
          <w:szCs w:val="22"/>
        </w:rPr>
      </w:pPr>
    </w:p>
    <w:p w14:paraId="7FFF2BFA" w14:textId="77777777" w:rsidR="00C84A1F" w:rsidRDefault="00C84A1F">
      <w:pPr>
        <w:pStyle w:val="Heading2"/>
        <w:rPr>
          <w:color w:val="auto"/>
          <w:sz w:val="22"/>
          <w:szCs w:val="22"/>
        </w:rPr>
      </w:pPr>
    </w:p>
    <w:p w14:paraId="7B4702C3" w14:textId="77777777" w:rsidR="00C84A1F" w:rsidRDefault="00C84A1F">
      <w:pPr>
        <w:pStyle w:val="Heading2"/>
        <w:rPr>
          <w:color w:val="auto"/>
          <w:sz w:val="22"/>
          <w:szCs w:val="22"/>
        </w:rPr>
      </w:pPr>
    </w:p>
    <w:p w14:paraId="7DD62ED5" w14:textId="56B96837" w:rsidR="000935C4" w:rsidRPr="00C84A1F" w:rsidRDefault="006F0D26">
      <w:pPr>
        <w:pStyle w:val="Heading2"/>
        <w:rPr>
          <w:rFonts w:asciiTheme="minorHAnsi" w:hAnsiTheme="minorHAnsi"/>
          <w:color w:val="002060"/>
          <w:sz w:val="22"/>
          <w:szCs w:val="22"/>
        </w:rPr>
      </w:pPr>
      <w:r w:rsidRPr="00C84A1F">
        <w:rPr>
          <w:color w:val="002060"/>
          <w:sz w:val="22"/>
          <w:szCs w:val="22"/>
        </w:rPr>
        <w:t xml:space="preserve">Annex 5: Barriers, Enablers and Suggestions for future implementations </w:t>
      </w:r>
    </w:p>
    <w:p w14:paraId="74642429" w14:textId="77777777" w:rsidR="00CA446C" w:rsidRPr="00D37E42" w:rsidRDefault="00CA446C" w:rsidP="00CA446C">
      <w:pPr>
        <w:spacing w:after="0" w:line="240" w:lineRule="auto"/>
        <w:rPr>
          <w:rFonts w:asciiTheme="majorHAnsi" w:hAnsiTheme="majorHAnsi"/>
          <w:i/>
          <w:color w:val="999999"/>
        </w:rPr>
      </w:pPr>
    </w:p>
    <w:tbl>
      <w:tblPr>
        <w:tblpPr w:leftFromText="141" w:rightFromText="141" w:vertAnchor="text" w:tblpY="1"/>
        <w:tblW w:w="10273" w:type="dxa"/>
        <w:tblBorders>
          <w:top w:val="single" w:sz="18" w:space="0" w:color="FFC000"/>
          <w:left w:val="single" w:sz="4" w:space="0" w:color="BFBFBF"/>
          <w:bottom w:val="single" w:sz="18" w:space="0" w:color="FFC000"/>
          <w:right w:val="single" w:sz="4" w:space="0" w:color="BFBFBF"/>
          <w:insideH w:val="single" w:sz="18" w:space="0" w:color="FFC000"/>
          <w:insideV w:val="single" w:sz="4" w:space="0" w:color="BFBFBF"/>
        </w:tblBorders>
        <w:tblCellMar>
          <w:left w:w="103" w:type="dxa"/>
        </w:tblCellMar>
        <w:tblLook w:val="04A0" w:firstRow="1" w:lastRow="0" w:firstColumn="1" w:lastColumn="0" w:noHBand="0" w:noVBand="1"/>
      </w:tblPr>
      <w:tblGrid>
        <w:gridCol w:w="2377"/>
        <w:gridCol w:w="2221"/>
        <w:gridCol w:w="2646"/>
        <w:gridCol w:w="3029"/>
      </w:tblGrid>
      <w:tr w:rsidR="002F3727" w:rsidRPr="00B762A4" w14:paraId="609F0F49" w14:textId="77777777" w:rsidTr="00294741">
        <w:trPr>
          <w:cantSplit/>
          <w:trHeight w:val="477"/>
        </w:trPr>
        <w:tc>
          <w:tcPr>
            <w:tcW w:w="2377" w:type="dxa"/>
            <w:tcBorders>
              <w:top w:val="single" w:sz="18" w:space="0" w:color="FFC000"/>
              <w:left w:val="single" w:sz="4" w:space="0" w:color="BFBFBF"/>
              <w:bottom w:val="single" w:sz="18" w:space="0" w:color="FFC000"/>
              <w:right w:val="single" w:sz="4" w:space="0" w:color="BFBFBF"/>
            </w:tcBorders>
            <w:hideMark/>
          </w:tcPr>
          <w:p w14:paraId="40CC3C65" w14:textId="77777777" w:rsidR="00CA446C" w:rsidRPr="00B762A4" w:rsidRDefault="00CA446C">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Quality Criteria and Recommendations</w:t>
            </w:r>
          </w:p>
        </w:tc>
        <w:tc>
          <w:tcPr>
            <w:tcW w:w="2221" w:type="dxa"/>
            <w:tcBorders>
              <w:top w:val="single" w:sz="18" w:space="0" w:color="FFC000"/>
              <w:left w:val="single" w:sz="4" w:space="0" w:color="BFBFBF"/>
              <w:bottom w:val="single" w:sz="18" w:space="0" w:color="FFC000"/>
              <w:right w:val="single" w:sz="4" w:space="0" w:color="BFBFBF"/>
            </w:tcBorders>
            <w:vAlign w:val="center"/>
            <w:hideMark/>
          </w:tcPr>
          <w:p w14:paraId="7635C023" w14:textId="77777777" w:rsidR="00CA446C" w:rsidRPr="00B762A4" w:rsidRDefault="00CA446C">
            <w:pPr>
              <w:spacing w:after="0" w:line="276" w:lineRule="auto"/>
              <w:jc w:val="cente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Barriers</w:t>
            </w:r>
          </w:p>
        </w:tc>
        <w:tc>
          <w:tcPr>
            <w:tcW w:w="2646" w:type="dxa"/>
            <w:tcBorders>
              <w:top w:val="single" w:sz="18" w:space="0" w:color="FFC000"/>
              <w:left w:val="single" w:sz="4" w:space="0" w:color="BFBFBF"/>
              <w:bottom w:val="single" w:sz="18" w:space="0" w:color="FFC000"/>
              <w:right w:val="single" w:sz="4" w:space="0" w:color="BFBFBF"/>
            </w:tcBorders>
            <w:vAlign w:val="center"/>
            <w:hideMark/>
          </w:tcPr>
          <w:p w14:paraId="0718E991" w14:textId="77777777" w:rsidR="00CA446C" w:rsidRPr="00B762A4" w:rsidRDefault="00CA446C">
            <w:pPr>
              <w:spacing w:after="0" w:line="276" w:lineRule="auto"/>
              <w:jc w:val="cente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Enablers</w:t>
            </w:r>
          </w:p>
        </w:tc>
        <w:tc>
          <w:tcPr>
            <w:tcW w:w="3029" w:type="dxa"/>
            <w:tcBorders>
              <w:top w:val="single" w:sz="18" w:space="0" w:color="FFC000"/>
              <w:left w:val="single" w:sz="4" w:space="0" w:color="BFBFBF"/>
              <w:bottom w:val="single" w:sz="18" w:space="0" w:color="FFC000"/>
              <w:right w:val="single" w:sz="4" w:space="0" w:color="BFBFBF"/>
            </w:tcBorders>
            <w:vAlign w:val="center"/>
            <w:hideMark/>
          </w:tcPr>
          <w:p w14:paraId="61C5140D" w14:textId="77777777" w:rsidR="00CA446C" w:rsidRPr="00B762A4" w:rsidRDefault="00CA446C">
            <w:pPr>
              <w:spacing w:after="0" w:line="276" w:lineRule="auto"/>
              <w:jc w:val="cente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Suggestions for future Implementations</w:t>
            </w:r>
          </w:p>
        </w:tc>
      </w:tr>
      <w:tr w:rsidR="00B762A4" w:rsidRPr="00B762A4" w14:paraId="75864DB8" w14:textId="77777777" w:rsidTr="00294741">
        <w:trPr>
          <w:cantSplit/>
          <w:trHeight w:val="573"/>
        </w:trPr>
        <w:tc>
          <w:tcPr>
            <w:tcW w:w="2377" w:type="dxa"/>
            <w:tcBorders>
              <w:top w:val="single" w:sz="18" w:space="0" w:color="FFC000"/>
              <w:left w:val="single" w:sz="4" w:space="0" w:color="BFBFBF"/>
              <w:bottom w:val="single" w:sz="18" w:space="0" w:color="FFC000"/>
              <w:right w:val="single" w:sz="4" w:space="0" w:color="BFBFBF"/>
            </w:tcBorders>
            <w:hideMark/>
          </w:tcPr>
          <w:p w14:paraId="511A582F" w14:textId="77777777" w:rsidR="003842D3" w:rsidRPr="00B762A4" w:rsidRDefault="003842D3" w:rsidP="003842D3">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1. Practice design</w:t>
            </w:r>
          </w:p>
        </w:tc>
        <w:tc>
          <w:tcPr>
            <w:tcW w:w="2221" w:type="dxa"/>
            <w:tcBorders>
              <w:top w:val="single" w:sz="18" w:space="0" w:color="FFC000"/>
              <w:left w:val="single" w:sz="4" w:space="0" w:color="BFBFBF"/>
              <w:bottom w:val="single" w:sz="18" w:space="0" w:color="FFC000"/>
              <w:right w:val="single" w:sz="4" w:space="0" w:color="BFBFBF"/>
            </w:tcBorders>
            <w:hideMark/>
          </w:tcPr>
          <w:p w14:paraId="7AB5D5CB" w14:textId="6FF0E2A9" w:rsidR="003842D3" w:rsidRPr="00B762A4" w:rsidRDefault="006F7A12" w:rsidP="00344825">
            <w:pPr>
              <w:spacing w:after="0" w:line="276"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rPr>
              <w:t>Participants with type I and type II diabetes need different automatic feedbacks and recommendations</w:t>
            </w:r>
          </w:p>
        </w:tc>
        <w:tc>
          <w:tcPr>
            <w:tcW w:w="2646" w:type="dxa"/>
            <w:tcBorders>
              <w:top w:val="single" w:sz="18" w:space="0" w:color="FFC000"/>
              <w:left w:val="single" w:sz="4" w:space="0" w:color="BFBFBF"/>
              <w:bottom w:val="single" w:sz="18" w:space="0" w:color="FFC000"/>
              <w:right w:val="single" w:sz="4" w:space="0" w:color="BFBFBF"/>
            </w:tcBorders>
          </w:tcPr>
          <w:p w14:paraId="6B2C770F" w14:textId="7ED31D67" w:rsidR="00982C65" w:rsidRPr="00B762A4" w:rsidRDefault="00982C65" w:rsidP="003842D3">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lang w:val="en-US"/>
              </w:rPr>
              <w:t>All</w:t>
            </w:r>
            <w:r w:rsidR="00E86AD9" w:rsidRPr="00B762A4">
              <w:rPr>
                <w:rFonts w:asciiTheme="majorHAnsi" w:hAnsiTheme="majorHAnsi" w:cstheme="majorHAnsi"/>
                <w:color w:val="000000" w:themeColor="text1"/>
                <w:sz w:val="20"/>
                <w:szCs w:val="20"/>
                <w:lang w:val="bg-BG"/>
              </w:rPr>
              <w:t xml:space="preserve"> funtionalities were </w:t>
            </w:r>
            <w:r w:rsidRPr="00B762A4">
              <w:rPr>
                <w:rFonts w:asciiTheme="majorHAnsi" w:hAnsiTheme="majorHAnsi" w:cstheme="majorHAnsi"/>
                <w:color w:val="000000" w:themeColor="text1"/>
                <w:sz w:val="20"/>
                <w:szCs w:val="20"/>
                <w:lang w:val="en-US"/>
              </w:rPr>
              <w:t>developed</w:t>
            </w:r>
            <w:r w:rsidR="00E86AD9" w:rsidRPr="00B762A4">
              <w:rPr>
                <w:rFonts w:asciiTheme="majorHAnsi" w:hAnsiTheme="majorHAnsi" w:cstheme="majorHAnsi"/>
                <w:color w:val="000000" w:themeColor="text1"/>
                <w:sz w:val="20"/>
                <w:szCs w:val="20"/>
                <w:lang w:val="bg-BG"/>
              </w:rPr>
              <w:t xml:space="preserve"> on </w:t>
            </w:r>
            <w:r w:rsidRPr="00B762A4">
              <w:rPr>
                <w:rFonts w:asciiTheme="majorHAnsi" w:hAnsiTheme="majorHAnsi" w:cstheme="majorHAnsi"/>
                <w:color w:val="000000" w:themeColor="text1"/>
                <w:sz w:val="20"/>
                <w:szCs w:val="20"/>
                <w:lang w:val="en-US"/>
              </w:rPr>
              <w:t xml:space="preserve">science-based </w:t>
            </w:r>
            <w:r w:rsidR="00E86AD9" w:rsidRPr="00B762A4">
              <w:rPr>
                <w:rFonts w:asciiTheme="majorHAnsi" w:hAnsiTheme="majorHAnsi" w:cstheme="majorHAnsi"/>
                <w:color w:val="000000" w:themeColor="text1"/>
                <w:sz w:val="20"/>
                <w:szCs w:val="20"/>
                <w:lang w:val="bg-BG"/>
              </w:rPr>
              <w:t xml:space="preserve">science </w:t>
            </w:r>
            <w:r w:rsidR="00E86AD9" w:rsidRPr="00B762A4">
              <w:rPr>
                <w:rFonts w:asciiTheme="majorHAnsi" w:hAnsiTheme="majorHAnsi" w:cstheme="majorHAnsi"/>
                <w:color w:val="000000" w:themeColor="text1"/>
                <w:sz w:val="20"/>
                <w:szCs w:val="20"/>
              </w:rPr>
              <w:t>in order to encourage daily self-management</w:t>
            </w:r>
            <w:r w:rsidRPr="00B762A4">
              <w:rPr>
                <w:rFonts w:asciiTheme="majorHAnsi" w:hAnsiTheme="majorHAnsi" w:cstheme="majorHAnsi"/>
                <w:color w:val="000000" w:themeColor="text1"/>
                <w:sz w:val="20"/>
                <w:szCs w:val="20"/>
              </w:rPr>
              <w:t xml:space="preserve">. The LIWG and the technical team supported the participants </w:t>
            </w:r>
          </w:p>
        </w:tc>
        <w:tc>
          <w:tcPr>
            <w:tcW w:w="3029" w:type="dxa"/>
            <w:tcBorders>
              <w:top w:val="single" w:sz="18" w:space="0" w:color="FFC000"/>
              <w:left w:val="single" w:sz="4" w:space="0" w:color="BFBFBF"/>
              <w:bottom w:val="single" w:sz="18" w:space="0" w:color="FFC000"/>
              <w:right w:val="single" w:sz="4" w:space="0" w:color="BFBFBF"/>
            </w:tcBorders>
            <w:hideMark/>
          </w:tcPr>
          <w:p w14:paraId="23E078C8" w14:textId="3F296482" w:rsidR="003842D3" w:rsidRPr="00B762A4" w:rsidRDefault="003842D3" w:rsidP="00FC65A0">
            <w:pPr>
              <w:spacing w:after="0" w:line="276"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Mobile application users’ will benefit more if they reply on their own practitioner for advice</w:t>
            </w:r>
            <w:r w:rsidR="006F7A12" w:rsidRPr="00B762A4">
              <w:rPr>
                <w:rFonts w:asciiTheme="majorHAnsi" w:hAnsiTheme="majorHAnsi" w:cstheme="majorHAnsi"/>
                <w:color w:val="000000" w:themeColor="text1"/>
                <w:sz w:val="20"/>
                <w:szCs w:val="20"/>
                <w:lang w:val="en-US"/>
              </w:rPr>
              <w:t xml:space="preserve"> and if the app software distinguishe</w:t>
            </w:r>
            <w:r w:rsidR="00843C73" w:rsidRPr="00B762A4">
              <w:rPr>
                <w:rFonts w:asciiTheme="majorHAnsi" w:hAnsiTheme="majorHAnsi" w:cstheme="majorHAnsi"/>
                <w:color w:val="000000" w:themeColor="text1"/>
                <w:sz w:val="20"/>
                <w:szCs w:val="20"/>
                <w:lang w:val="en-US"/>
              </w:rPr>
              <w:t>s</w:t>
            </w:r>
            <w:r w:rsidR="006F7A12" w:rsidRPr="00B762A4">
              <w:rPr>
                <w:rFonts w:asciiTheme="majorHAnsi" w:hAnsiTheme="majorHAnsi" w:cstheme="majorHAnsi"/>
                <w:color w:val="000000" w:themeColor="text1"/>
                <w:sz w:val="20"/>
                <w:szCs w:val="20"/>
                <w:lang w:val="en-US"/>
              </w:rPr>
              <w:t xml:space="preserve"> people with type I from people with type II </w:t>
            </w:r>
          </w:p>
        </w:tc>
      </w:tr>
      <w:tr w:rsidR="00344825" w:rsidRPr="00B762A4" w14:paraId="54BDC9D5" w14:textId="77777777" w:rsidTr="00294741">
        <w:trPr>
          <w:cantSplit/>
          <w:trHeight w:val="573"/>
        </w:trPr>
        <w:tc>
          <w:tcPr>
            <w:tcW w:w="2377" w:type="dxa"/>
            <w:tcBorders>
              <w:top w:val="single" w:sz="18" w:space="0" w:color="FFC000"/>
              <w:left w:val="single" w:sz="4" w:space="0" w:color="BFBFBF"/>
              <w:bottom w:val="single" w:sz="18" w:space="0" w:color="FFC000"/>
              <w:right w:val="single" w:sz="4" w:space="0" w:color="BFBFBF"/>
            </w:tcBorders>
          </w:tcPr>
          <w:p w14:paraId="62651960" w14:textId="1D449583" w:rsidR="00144454" w:rsidRDefault="00144454" w:rsidP="00344825">
            <w:pPr>
              <w:rPr>
                <w:rFonts w:asciiTheme="majorHAnsi" w:hAnsiTheme="majorHAnsi" w:cstheme="majorHAnsi"/>
                <w:b/>
                <w:color w:val="000000" w:themeColor="text1"/>
                <w:sz w:val="20"/>
                <w:szCs w:val="20"/>
              </w:rPr>
            </w:pPr>
          </w:p>
          <w:p w14:paraId="6B288340" w14:textId="77777777" w:rsidR="00344825" w:rsidRPr="00B762A4" w:rsidRDefault="00344825" w:rsidP="00B762A4">
            <w:pPr>
              <w:jc w:val="center"/>
              <w:rPr>
                <w:rFonts w:asciiTheme="majorHAnsi" w:hAnsiTheme="majorHAnsi" w:cstheme="majorHAnsi"/>
                <w:sz w:val="20"/>
                <w:szCs w:val="20"/>
              </w:rPr>
            </w:pPr>
          </w:p>
        </w:tc>
        <w:tc>
          <w:tcPr>
            <w:tcW w:w="2221" w:type="dxa"/>
            <w:tcBorders>
              <w:top w:val="single" w:sz="18" w:space="0" w:color="FFC000"/>
              <w:left w:val="single" w:sz="4" w:space="0" w:color="BFBFBF"/>
              <w:bottom w:val="single" w:sz="18" w:space="0" w:color="FFC000"/>
              <w:right w:val="single" w:sz="4" w:space="0" w:color="BFBFBF"/>
            </w:tcBorders>
          </w:tcPr>
          <w:p w14:paraId="5B8B6E69" w14:textId="22D2AD40" w:rsidR="00344825" w:rsidRPr="00B762A4" w:rsidDel="00982C65" w:rsidRDefault="00344825" w:rsidP="00344825">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Problems with the app software and the download: caused frustration among the early recruited patients, but no dropouts</w:t>
            </w:r>
          </w:p>
        </w:tc>
        <w:tc>
          <w:tcPr>
            <w:tcW w:w="2646" w:type="dxa"/>
            <w:tcBorders>
              <w:top w:val="single" w:sz="18" w:space="0" w:color="FFC000"/>
              <w:left w:val="single" w:sz="4" w:space="0" w:color="BFBFBF"/>
              <w:bottom w:val="single" w:sz="18" w:space="0" w:color="FFC000"/>
              <w:right w:val="single" w:sz="4" w:space="0" w:color="BFBFBF"/>
            </w:tcBorders>
          </w:tcPr>
          <w:p w14:paraId="0F1799A0" w14:textId="074D3051" w:rsidR="00344825" w:rsidRPr="00B762A4" w:rsidRDefault="00344825" w:rsidP="00344825">
            <w:pPr>
              <w:spacing w:after="0" w:line="276"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rPr>
              <w:t>Troubleshooting during deployment of the intervention was fast.</w:t>
            </w:r>
          </w:p>
        </w:tc>
        <w:tc>
          <w:tcPr>
            <w:tcW w:w="3029" w:type="dxa"/>
            <w:tcBorders>
              <w:top w:val="single" w:sz="18" w:space="0" w:color="FFC000"/>
              <w:left w:val="single" w:sz="4" w:space="0" w:color="BFBFBF"/>
              <w:bottom w:val="single" w:sz="18" w:space="0" w:color="FFC000"/>
              <w:right w:val="single" w:sz="4" w:space="0" w:color="BFBFBF"/>
            </w:tcBorders>
          </w:tcPr>
          <w:p w14:paraId="37435284" w14:textId="77777777" w:rsidR="00344825" w:rsidRPr="00B762A4" w:rsidRDefault="00344825" w:rsidP="00344825">
            <w:pPr>
              <w:spacing w:after="0" w:line="276"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The mobile application has to be downloadable via the relevant appstores.</w:t>
            </w:r>
          </w:p>
          <w:p w14:paraId="176D3CAF" w14:textId="77777777" w:rsidR="00344825" w:rsidRPr="00B762A4" w:rsidRDefault="00344825" w:rsidP="00344825">
            <w:pPr>
              <w:spacing w:after="0" w:line="276" w:lineRule="auto"/>
              <w:rPr>
                <w:rFonts w:asciiTheme="majorHAnsi" w:hAnsiTheme="majorHAnsi" w:cstheme="majorHAnsi"/>
                <w:color w:val="000000" w:themeColor="text1"/>
                <w:sz w:val="20"/>
                <w:szCs w:val="20"/>
                <w:lang w:val="en-US"/>
              </w:rPr>
            </w:pPr>
          </w:p>
        </w:tc>
      </w:tr>
      <w:tr w:rsidR="00E54660" w:rsidRPr="00B762A4" w14:paraId="6F8814FC"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3C608D78" w14:textId="11E9F15D" w:rsidR="003842D3" w:rsidRPr="00B762A4" w:rsidRDefault="003842D3" w:rsidP="003842D3">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 xml:space="preserve">2.Target population empowerment </w:t>
            </w:r>
          </w:p>
        </w:tc>
        <w:tc>
          <w:tcPr>
            <w:tcW w:w="2221" w:type="dxa"/>
            <w:tcBorders>
              <w:top w:val="single" w:sz="18" w:space="0" w:color="FFC000"/>
              <w:left w:val="single" w:sz="4" w:space="0" w:color="BFBFBF"/>
              <w:bottom w:val="single" w:sz="18" w:space="0" w:color="FFC000"/>
              <w:right w:val="single" w:sz="4" w:space="0" w:color="BFBFBF"/>
            </w:tcBorders>
            <w:hideMark/>
          </w:tcPr>
          <w:p w14:paraId="5F2017B9" w14:textId="041BFBA0" w:rsidR="003842D3" w:rsidRPr="00B762A4" w:rsidRDefault="003455B7" w:rsidP="00FC65A0">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rPr>
              <w:t xml:space="preserve">Half of the participants using the enhanced intervention reported to have used the </w:t>
            </w:r>
            <w:r w:rsidR="00642088" w:rsidRPr="00B762A4">
              <w:rPr>
                <w:rFonts w:asciiTheme="majorHAnsi" w:hAnsiTheme="majorHAnsi" w:cstheme="majorHAnsi"/>
                <w:color w:val="000000" w:themeColor="text1"/>
                <w:sz w:val="20"/>
                <w:szCs w:val="20"/>
              </w:rPr>
              <w:t>embedded health education module</w:t>
            </w:r>
          </w:p>
        </w:tc>
        <w:tc>
          <w:tcPr>
            <w:tcW w:w="2646" w:type="dxa"/>
            <w:tcBorders>
              <w:top w:val="single" w:sz="18" w:space="0" w:color="FFC000"/>
              <w:left w:val="single" w:sz="4" w:space="0" w:color="BFBFBF"/>
              <w:bottom w:val="single" w:sz="18" w:space="0" w:color="FFC000"/>
              <w:right w:val="single" w:sz="4" w:space="0" w:color="BFBFBF"/>
            </w:tcBorders>
            <w:hideMark/>
          </w:tcPr>
          <w:p w14:paraId="6D3AF9F5" w14:textId="4090CF44" w:rsidR="003842D3" w:rsidRPr="00B762A4" w:rsidRDefault="003455B7" w:rsidP="003842D3">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12 out of 19 particiapnts reported that the mHealth tool met their needs and 11 of them indicated that their control over the disease had improved</w:t>
            </w:r>
          </w:p>
        </w:tc>
        <w:tc>
          <w:tcPr>
            <w:tcW w:w="3029" w:type="dxa"/>
            <w:tcBorders>
              <w:top w:val="single" w:sz="18" w:space="0" w:color="FFC000"/>
              <w:left w:val="single" w:sz="4" w:space="0" w:color="BFBFBF"/>
              <w:bottom w:val="single" w:sz="18" w:space="0" w:color="FFC000"/>
              <w:right w:val="single" w:sz="4" w:space="0" w:color="BFBFBF"/>
            </w:tcBorders>
            <w:hideMark/>
          </w:tcPr>
          <w:p w14:paraId="0A941F79" w14:textId="0E6C28A4" w:rsidR="003842D3" w:rsidRPr="00B762A4" w:rsidRDefault="003842D3" w:rsidP="00FC65A0">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 xml:space="preserve">More advice on how to use the </w:t>
            </w:r>
            <w:r w:rsidR="00C7578D" w:rsidRPr="00B762A4">
              <w:rPr>
                <w:rFonts w:asciiTheme="majorHAnsi" w:hAnsiTheme="majorHAnsi" w:cstheme="majorHAnsi"/>
                <w:color w:val="000000" w:themeColor="text1"/>
                <w:sz w:val="20"/>
                <w:szCs w:val="20"/>
              </w:rPr>
              <w:t xml:space="preserve">embedded health education module </w:t>
            </w:r>
            <w:r w:rsidR="003455B7" w:rsidRPr="00B762A4">
              <w:rPr>
                <w:rFonts w:asciiTheme="majorHAnsi" w:hAnsiTheme="majorHAnsi" w:cstheme="majorHAnsi"/>
                <w:color w:val="000000" w:themeColor="text1"/>
                <w:sz w:val="20"/>
                <w:szCs w:val="20"/>
              </w:rPr>
              <w:t>and distinguished features between the automatic feedbacks and the personalized feedbacks provided by a practitioner</w:t>
            </w:r>
          </w:p>
        </w:tc>
      </w:tr>
      <w:tr w:rsidR="00E54660" w:rsidRPr="00B762A4" w14:paraId="5863D1CF"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5299F1F2" w14:textId="77777777" w:rsidR="002A20DA" w:rsidRPr="00B762A4" w:rsidRDefault="002A20DA" w:rsidP="002A20DA">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3. Evaluation</w:t>
            </w:r>
          </w:p>
        </w:tc>
        <w:tc>
          <w:tcPr>
            <w:tcW w:w="2221" w:type="dxa"/>
            <w:tcBorders>
              <w:top w:val="single" w:sz="18" w:space="0" w:color="FFC000"/>
              <w:left w:val="single" w:sz="4" w:space="0" w:color="BFBFBF"/>
              <w:bottom w:val="single" w:sz="18" w:space="0" w:color="FFC000"/>
              <w:right w:val="single" w:sz="4" w:space="0" w:color="BFBFBF"/>
            </w:tcBorders>
          </w:tcPr>
          <w:p w14:paraId="76E3A80D" w14:textId="665FD33F" w:rsidR="002A20DA" w:rsidRPr="00B762A4" w:rsidRDefault="00FC14B8" w:rsidP="002A20DA">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rPr>
              <w:t>Data variations cannot be controlled for samples of this size</w:t>
            </w:r>
          </w:p>
        </w:tc>
        <w:tc>
          <w:tcPr>
            <w:tcW w:w="2646" w:type="dxa"/>
            <w:tcBorders>
              <w:top w:val="single" w:sz="18" w:space="0" w:color="FFC000"/>
              <w:left w:val="single" w:sz="4" w:space="0" w:color="BFBFBF"/>
              <w:bottom w:val="single" w:sz="18" w:space="0" w:color="FFC000"/>
              <w:right w:val="single" w:sz="4" w:space="0" w:color="BFBFBF"/>
            </w:tcBorders>
            <w:hideMark/>
          </w:tcPr>
          <w:p w14:paraId="16B30472" w14:textId="05381685" w:rsidR="002A20DA" w:rsidRPr="00B762A4" w:rsidRDefault="00F07C48" w:rsidP="00B762A4">
            <w:pPr>
              <w:spacing w:after="0" w:line="276" w:lineRule="auto"/>
              <w:rPr>
                <w:rFonts w:asciiTheme="majorHAnsi" w:hAnsiTheme="majorHAnsi" w:cstheme="majorHAnsi"/>
                <w:i/>
                <w:color w:val="000000" w:themeColor="text1"/>
                <w:sz w:val="20"/>
                <w:szCs w:val="20"/>
              </w:rPr>
            </w:pPr>
            <w:r w:rsidRPr="00B762A4">
              <w:rPr>
                <w:rFonts w:asciiTheme="majorHAnsi" w:hAnsiTheme="majorHAnsi" w:cstheme="majorHAnsi"/>
                <w:color w:val="000000" w:themeColor="text1"/>
                <w:sz w:val="20"/>
                <w:szCs w:val="20"/>
              </w:rPr>
              <w:t>The practice was evaluated quantitatively and qualitatively with a variety of instruments, namely data analytics tools, structured interviews and questionnaires.</w:t>
            </w:r>
          </w:p>
        </w:tc>
        <w:tc>
          <w:tcPr>
            <w:tcW w:w="3029" w:type="dxa"/>
            <w:tcBorders>
              <w:top w:val="single" w:sz="18" w:space="0" w:color="FFC000"/>
              <w:left w:val="single" w:sz="4" w:space="0" w:color="BFBFBF"/>
              <w:bottom w:val="single" w:sz="18" w:space="0" w:color="FFC000"/>
              <w:right w:val="single" w:sz="4" w:space="0" w:color="BFBFBF"/>
            </w:tcBorders>
          </w:tcPr>
          <w:p w14:paraId="6CBE377E" w14:textId="7DD38329" w:rsidR="002A20DA" w:rsidRPr="00B762A4" w:rsidRDefault="002A20DA" w:rsidP="002A20DA">
            <w:pPr>
              <w:spacing w:after="0" w:line="276" w:lineRule="auto"/>
              <w:jc w:val="center"/>
              <w:rPr>
                <w:rFonts w:asciiTheme="majorHAnsi" w:hAnsiTheme="majorHAnsi" w:cstheme="majorHAnsi"/>
                <w:i/>
                <w:color w:val="000000" w:themeColor="text1"/>
                <w:sz w:val="20"/>
                <w:szCs w:val="20"/>
              </w:rPr>
            </w:pPr>
            <w:r w:rsidRPr="00B762A4">
              <w:rPr>
                <w:rFonts w:asciiTheme="majorHAnsi" w:hAnsiTheme="majorHAnsi" w:cstheme="majorHAnsi"/>
                <w:color w:val="000000" w:themeColor="text1"/>
                <w:sz w:val="20"/>
                <w:szCs w:val="20"/>
              </w:rPr>
              <w:t>N/A</w:t>
            </w:r>
          </w:p>
        </w:tc>
      </w:tr>
      <w:tr w:rsidR="00B762A4" w:rsidRPr="00B762A4" w14:paraId="64B96B75"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0874E7EA"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4. Comprehensiveness of the practice</w:t>
            </w:r>
          </w:p>
        </w:tc>
        <w:tc>
          <w:tcPr>
            <w:tcW w:w="2221" w:type="dxa"/>
            <w:tcBorders>
              <w:top w:val="single" w:sz="18" w:space="0" w:color="FFC000"/>
              <w:left w:val="single" w:sz="4" w:space="0" w:color="BFBFBF"/>
              <w:bottom w:val="single" w:sz="18" w:space="0" w:color="FFC000"/>
              <w:right w:val="single" w:sz="4" w:space="0" w:color="BFBFBF"/>
            </w:tcBorders>
          </w:tcPr>
          <w:p w14:paraId="07F1BD33" w14:textId="53C49EBE" w:rsidR="002D41DB" w:rsidRPr="00B762A4" w:rsidRDefault="002D41DB" w:rsidP="002D41DB">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Inexperience on measuring insulin levels the way it was expected by the software: may have blurred some of the recordings</w:t>
            </w:r>
          </w:p>
          <w:p w14:paraId="5FF4020D" w14:textId="77777777" w:rsidR="002D41DB" w:rsidRPr="00B762A4" w:rsidRDefault="002D41DB" w:rsidP="002D41DB">
            <w:pPr>
              <w:spacing w:after="0" w:line="276" w:lineRule="auto"/>
              <w:rPr>
                <w:rFonts w:asciiTheme="majorHAnsi" w:hAnsiTheme="majorHAnsi" w:cstheme="majorHAnsi"/>
                <w:color w:val="000000" w:themeColor="text1"/>
                <w:sz w:val="20"/>
                <w:szCs w:val="20"/>
              </w:rPr>
            </w:pPr>
          </w:p>
        </w:tc>
        <w:tc>
          <w:tcPr>
            <w:tcW w:w="2646" w:type="dxa"/>
            <w:tcBorders>
              <w:top w:val="single" w:sz="18" w:space="0" w:color="FFC000"/>
              <w:left w:val="single" w:sz="4" w:space="0" w:color="BFBFBF"/>
              <w:bottom w:val="single" w:sz="18" w:space="0" w:color="FFC000"/>
              <w:right w:val="single" w:sz="4" w:space="0" w:color="BFBFBF"/>
            </w:tcBorders>
            <w:hideMark/>
          </w:tcPr>
          <w:p w14:paraId="2EFF933A" w14:textId="390AC23B" w:rsidR="002D41DB" w:rsidRPr="00B762A4" w:rsidRDefault="002D41DB" w:rsidP="00B762A4">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 xml:space="preserve">Practitioner’s monitoring of patients through weekly reports and through provision of personalized feedback enables a two-way communication between patients and practitioners </w:t>
            </w:r>
          </w:p>
        </w:tc>
        <w:tc>
          <w:tcPr>
            <w:tcW w:w="3029" w:type="dxa"/>
            <w:tcBorders>
              <w:top w:val="single" w:sz="18" w:space="0" w:color="FFC000"/>
              <w:left w:val="single" w:sz="4" w:space="0" w:color="BFBFBF"/>
              <w:bottom w:val="single" w:sz="18" w:space="0" w:color="FFC000"/>
              <w:right w:val="single" w:sz="4" w:space="0" w:color="BFBFBF"/>
            </w:tcBorders>
            <w:hideMark/>
          </w:tcPr>
          <w:p w14:paraId="49600B03" w14:textId="77777777" w:rsidR="002D41DB" w:rsidRPr="00B762A4" w:rsidRDefault="002D41DB" w:rsidP="002D41DB">
            <w:pPr>
              <w:spacing w:after="0" w:line="276"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Communicate the purpose of each offered functionality better</w:t>
            </w:r>
          </w:p>
          <w:p w14:paraId="1DBFDE21" w14:textId="1FFF8FBB" w:rsidR="002D41DB" w:rsidRPr="00B762A4" w:rsidRDefault="002D41DB" w:rsidP="00B762A4">
            <w:pPr>
              <w:spacing w:after="0" w:line="276" w:lineRule="auto"/>
              <w:jc w:val="center"/>
              <w:rPr>
                <w:rFonts w:asciiTheme="majorHAnsi" w:hAnsiTheme="majorHAnsi" w:cstheme="majorHAnsi"/>
                <w:color w:val="000000" w:themeColor="text1"/>
                <w:sz w:val="20"/>
                <w:szCs w:val="20"/>
              </w:rPr>
            </w:pPr>
          </w:p>
        </w:tc>
      </w:tr>
      <w:tr w:rsidR="00E54660" w:rsidRPr="00B762A4" w14:paraId="28D24B96"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49128555"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5. Education and training</w:t>
            </w:r>
          </w:p>
        </w:tc>
        <w:tc>
          <w:tcPr>
            <w:tcW w:w="2221" w:type="dxa"/>
            <w:tcBorders>
              <w:top w:val="single" w:sz="18" w:space="0" w:color="FFC000"/>
              <w:left w:val="single" w:sz="4" w:space="0" w:color="BFBFBF"/>
              <w:bottom w:val="single" w:sz="18" w:space="0" w:color="FFC000"/>
              <w:right w:val="single" w:sz="4" w:space="0" w:color="BFBFBF"/>
            </w:tcBorders>
          </w:tcPr>
          <w:p w14:paraId="0761E4C9" w14:textId="01250EFE" w:rsidR="002D41DB" w:rsidRPr="00B762A4" w:rsidRDefault="002D41DB" w:rsidP="00FC65A0">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Patients needed more instructions on the purpose of making pictures of food</w:t>
            </w:r>
          </w:p>
        </w:tc>
        <w:tc>
          <w:tcPr>
            <w:tcW w:w="2646" w:type="dxa"/>
            <w:tcBorders>
              <w:top w:val="single" w:sz="18" w:space="0" w:color="FFC000"/>
              <w:left w:val="single" w:sz="4" w:space="0" w:color="BFBFBF"/>
              <w:bottom w:val="single" w:sz="18" w:space="0" w:color="FFC000"/>
              <w:right w:val="single" w:sz="4" w:space="0" w:color="BFBFBF"/>
            </w:tcBorders>
            <w:hideMark/>
          </w:tcPr>
          <w:p w14:paraId="5192A944" w14:textId="3A9E198B" w:rsidR="002D41DB" w:rsidRPr="00B762A4" w:rsidRDefault="002D41DB" w:rsidP="00E640D4">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 xml:space="preserve">Videos and educational material for patients and physician </w:t>
            </w:r>
            <w:r w:rsidR="00393ABE" w:rsidRPr="00B762A4">
              <w:rPr>
                <w:rFonts w:asciiTheme="majorHAnsi" w:hAnsiTheme="majorHAnsi" w:cstheme="majorHAnsi"/>
                <w:color w:val="000000" w:themeColor="text1"/>
                <w:sz w:val="20"/>
                <w:szCs w:val="20"/>
              </w:rPr>
              <w:t>were translated. Training was provided for the practitioner. LIWG was</w:t>
            </w:r>
            <w:r w:rsidR="00344825" w:rsidRPr="00B762A4">
              <w:rPr>
                <w:rFonts w:asciiTheme="majorHAnsi" w:hAnsiTheme="majorHAnsi" w:cstheme="majorHAnsi"/>
                <w:color w:val="000000" w:themeColor="text1"/>
                <w:sz w:val="20"/>
                <w:szCs w:val="20"/>
              </w:rPr>
              <w:t xml:space="preserve"> available for assistance </w:t>
            </w:r>
          </w:p>
        </w:tc>
        <w:tc>
          <w:tcPr>
            <w:tcW w:w="3029" w:type="dxa"/>
            <w:tcBorders>
              <w:top w:val="single" w:sz="18" w:space="0" w:color="FFC000"/>
              <w:left w:val="single" w:sz="4" w:space="0" w:color="BFBFBF"/>
              <w:bottom w:val="single" w:sz="18" w:space="0" w:color="FFC000"/>
              <w:right w:val="single" w:sz="4" w:space="0" w:color="BFBFBF"/>
            </w:tcBorders>
            <w:hideMark/>
          </w:tcPr>
          <w:p w14:paraId="4AD3578B" w14:textId="432E25E1" w:rsidR="002D41DB" w:rsidRPr="00B762A4" w:rsidRDefault="002D41DB" w:rsidP="00B762A4">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An online material/video that shows a situation of how a patient uses the mobile app</w:t>
            </w:r>
            <w:r w:rsidR="00344825" w:rsidRPr="00B762A4">
              <w:rPr>
                <w:rFonts w:asciiTheme="majorHAnsi" w:hAnsiTheme="majorHAnsi" w:cstheme="majorHAnsi"/>
                <w:color w:val="000000" w:themeColor="text1"/>
                <w:sz w:val="20"/>
                <w:szCs w:val="20"/>
              </w:rPr>
              <w:t xml:space="preserve">. </w:t>
            </w:r>
            <w:r w:rsidRPr="00B762A4">
              <w:rPr>
                <w:rFonts w:asciiTheme="majorHAnsi" w:hAnsiTheme="majorHAnsi" w:cstheme="majorHAnsi"/>
                <w:color w:val="000000" w:themeColor="text1"/>
                <w:sz w:val="20"/>
                <w:szCs w:val="20"/>
              </w:rPr>
              <w:t xml:space="preserve">An online material/video that show how a practitioner is virtually interacting with patients. </w:t>
            </w:r>
          </w:p>
        </w:tc>
      </w:tr>
      <w:tr w:rsidR="00E54660" w:rsidRPr="00B762A4" w14:paraId="3C684A00"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71D6BEC6"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6. Ethical considerations</w:t>
            </w:r>
          </w:p>
        </w:tc>
        <w:tc>
          <w:tcPr>
            <w:tcW w:w="2221" w:type="dxa"/>
            <w:tcBorders>
              <w:top w:val="single" w:sz="18" w:space="0" w:color="FFC000"/>
              <w:left w:val="single" w:sz="4" w:space="0" w:color="BFBFBF"/>
              <w:bottom w:val="single" w:sz="18" w:space="0" w:color="FFC000"/>
              <w:right w:val="single" w:sz="4" w:space="0" w:color="BFBFBF"/>
            </w:tcBorders>
            <w:hideMark/>
          </w:tcPr>
          <w:p w14:paraId="56619835" w14:textId="5C70074C" w:rsidR="002D41DB" w:rsidRPr="00B762A4" w:rsidRDefault="00082C65" w:rsidP="00FC65A0">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 xml:space="preserve">Privacy considerations prevented the connection of patient IDs to the </w:t>
            </w:r>
            <w:r w:rsidR="00D2321D" w:rsidRPr="00B762A4">
              <w:rPr>
                <w:rFonts w:asciiTheme="majorHAnsi" w:hAnsiTheme="majorHAnsi" w:cstheme="majorHAnsi"/>
                <w:color w:val="000000" w:themeColor="text1"/>
                <w:sz w:val="20"/>
                <w:szCs w:val="20"/>
                <w:lang w:val="en-US"/>
              </w:rPr>
              <w:t xml:space="preserve">embedded health education module data, so the effect of this function </w:t>
            </w:r>
            <w:r w:rsidRPr="00B762A4">
              <w:rPr>
                <w:rFonts w:asciiTheme="majorHAnsi" w:hAnsiTheme="majorHAnsi" w:cstheme="majorHAnsi"/>
                <w:color w:val="000000" w:themeColor="text1"/>
                <w:sz w:val="20"/>
                <w:szCs w:val="20"/>
                <w:lang w:val="en-US"/>
              </w:rPr>
              <w:t>could not be assessed.</w:t>
            </w:r>
          </w:p>
        </w:tc>
        <w:tc>
          <w:tcPr>
            <w:tcW w:w="2646" w:type="dxa"/>
            <w:tcBorders>
              <w:top w:val="single" w:sz="18" w:space="0" w:color="FFC000"/>
              <w:left w:val="single" w:sz="4" w:space="0" w:color="BFBFBF"/>
              <w:bottom w:val="single" w:sz="18" w:space="0" w:color="FFC000"/>
              <w:right w:val="single" w:sz="4" w:space="0" w:color="BFBFBF"/>
            </w:tcBorders>
            <w:hideMark/>
          </w:tcPr>
          <w:p w14:paraId="2998CB5C" w14:textId="77777777" w:rsidR="005B1D19" w:rsidRPr="00B762A4" w:rsidRDefault="00C92AA0" w:rsidP="00E640D4">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The practice has designed according to the applicable regulations and laws, approved by an ethics committee.</w:t>
            </w:r>
          </w:p>
          <w:p w14:paraId="791900D8" w14:textId="50D4D14A" w:rsidR="002D41DB" w:rsidRPr="00B762A4" w:rsidRDefault="005B1D19" w:rsidP="00E640D4">
            <w:pPr>
              <w:spacing w:after="0" w:line="276" w:lineRule="auto"/>
              <w:jc w:val="center"/>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lang w:val="en-US"/>
              </w:rPr>
              <w:t xml:space="preserve">Participants </w:t>
            </w:r>
            <w:r w:rsidR="00122B45" w:rsidRPr="00B762A4">
              <w:rPr>
                <w:rFonts w:asciiTheme="majorHAnsi" w:hAnsiTheme="majorHAnsi" w:cstheme="majorHAnsi"/>
                <w:color w:val="000000" w:themeColor="text1"/>
                <w:sz w:val="20"/>
                <w:szCs w:val="20"/>
                <w:lang w:val="en-US"/>
              </w:rPr>
              <w:t>were</w:t>
            </w:r>
            <w:r w:rsidRPr="00B762A4">
              <w:rPr>
                <w:rFonts w:asciiTheme="majorHAnsi" w:hAnsiTheme="majorHAnsi" w:cstheme="majorHAnsi"/>
                <w:color w:val="000000" w:themeColor="text1"/>
                <w:sz w:val="20"/>
                <w:szCs w:val="20"/>
                <w:lang w:val="en-US"/>
              </w:rPr>
              <w:t xml:space="preserve"> given informed consent, ensuring the rights to be informed, to decide about their care, participation and issues regarding confidentiality</w:t>
            </w:r>
            <w:r w:rsidRPr="00B762A4" w:rsidDel="00C92AA0">
              <w:rPr>
                <w:rFonts w:asciiTheme="majorHAnsi" w:hAnsiTheme="majorHAnsi" w:cstheme="majorHAnsi"/>
                <w:color w:val="000000" w:themeColor="text1"/>
                <w:sz w:val="20"/>
                <w:szCs w:val="20"/>
                <w:lang w:val="en-US"/>
              </w:rPr>
              <w:t xml:space="preserve"> </w:t>
            </w:r>
          </w:p>
        </w:tc>
        <w:tc>
          <w:tcPr>
            <w:tcW w:w="3029" w:type="dxa"/>
            <w:tcBorders>
              <w:top w:val="single" w:sz="18" w:space="0" w:color="FFC000"/>
              <w:left w:val="single" w:sz="4" w:space="0" w:color="BFBFBF"/>
              <w:bottom w:val="single" w:sz="18" w:space="0" w:color="FFC000"/>
              <w:right w:val="single" w:sz="4" w:space="0" w:color="BFBFBF"/>
            </w:tcBorders>
            <w:hideMark/>
          </w:tcPr>
          <w:p w14:paraId="4F424545" w14:textId="0F6DE631" w:rsidR="00747A83" w:rsidRPr="00B762A4" w:rsidRDefault="00082C65" w:rsidP="00082C65">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Consider opt-in / opt-out policies for dedicated functionalities that require data linking (not compatible with the CHRODIS policy of "no new software development")</w:t>
            </w:r>
          </w:p>
        </w:tc>
      </w:tr>
      <w:tr w:rsidR="002D41DB" w:rsidRPr="00B762A4" w14:paraId="41712122"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07EBA4FD"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7. Governance</w:t>
            </w:r>
          </w:p>
        </w:tc>
        <w:tc>
          <w:tcPr>
            <w:tcW w:w="2221" w:type="dxa"/>
            <w:tcBorders>
              <w:top w:val="single" w:sz="18" w:space="0" w:color="FFC000"/>
              <w:left w:val="single" w:sz="4" w:space="0" w:color="BFBFBF"/>
              <w:bottom w:val="single" w:sz="18" w:space="0" w:color="FFC000"/>
              <w:right w:val="single" w:sz="4" w:space="0" w:color="BFBFBF"/>
            </w:tcBorders>
          </w:tcPr>
          <w:p w14:paraId="0E1D9B09" w14:textId="77777777" w:rsidR="002D41DB" w:rsidRPr="00B762A4" w:rsidRDefault="002D41DB" w:rsidP="00B762A4">
            <w:pPr>
              <w:spacing w:after="0" w:line="276" w:lineRule="auto"/>
              <w:rPr>
                <w:rFonts w:asciiTheme="majorHAnsi" w:hAnsiTheme="majorHAnsi" w:cstheme="majorHAnsi"/>
                <w:color w:val="000000" w:themeColor="text1"/>
                <w:sz w:val="20"/>
                <w:szCs w:val="20"/>
                <w:lang w:val="en-US"/>
              </w:rPr>
            </w:pPr>
          </w:p>
        </w:tc>
        <w:tc>
          <w:tcPr>
            <w:tcW w:w="2646" w:type="dxa"/>
            <w:tcBorders>
              <w:top w:val="single" w:sz="18" w:space="0" w:color="FFC000"/>
              <w:left w:val="single" w:sz="4" w:space="0" w:color="BFBFBF"/>
              <w:bottom w:val="single" w:sz="18" w:space="0" w:color="FFC000"/>
              <w:right w:val="single" w:sz="4" w:space="0" w:color="BFBFBF"/>
            </w:tcBorders>
          </w:tcPr>
          <w:p w14:paraId="20D150F5" w14:textId="68F3B8C4" w:rsidR="002D41DB" w:rsidRPr="00B762A4" w:rsidRDefault="00747A83" w:rsidP="00FC65A0">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Broad support for the practice amongst the implementation group and strong collaboration (intra- and intersectoral)</w:t>
            </w:r>
          </w:p>
        </w:tc>
        <w:tc>
          <w:tcPr>
            <w:tcW w:w="3029" w:type="dxa"/>
            <w:tcBorders>
              <w:top w:val="single" w:sz="18" w:space="0" w:color="FFC000"/>
              <w:left w:val="single" w:sz="4" w:space="0" w:color="BFBFBF"/>
              <w:bottom w:val="single" w:sz="18" w:space="0" w:color="FFC000"/>
              <w:right w:val="single" w:sz="4" w:space="0" w:color="BFBFBF"/>
            </w:tcBorders>
          </w:tcPr>
          <w:p w14:paraId="51D70895" w14:textId="45DAD26E" w:rsidR="002D41DB" w:rsidRPr="00B762A4" w:rsidRDefault="00747A83" w:rsidP="002D41DB">
            <w:pPr>
              <w:spacing w:after="0" w:line="240" w:lineRule="auto"/>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Run follow-up actions to complete the picture on the differences in the impact of basic interaction vs enhanced interaction (which requires physician involvement)</w:t>
            </w:r>
          </w:p>
        </w:tc>
      </w:tr>
      <w:tr w:rsidR="00E54660" w:rsidRPr="00B762A4" w14:paraId="1376D0C2" w14:textId="77777777" w:rsidTr="00294741">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59FC9545"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8.Interaction with regular and relevant systems</w:t>
            </w:r>
          </w:p>
        </w:tc>
        <w:tc>
          <w:tcPr>
            <w:tcW w:w="2221" w:type="dxa"/>
            <w:tcBorders>
              <w:top w:val="single" w:sz="18" w:space="0" w:color="FFC000"/>
              <w:left w:val="single" w:sz="4" w:space="0" w:color="BFBFBF"/>
              <w:bottom w:val="single" w:sz="18" w:space="0" w:color="FFC000"/>
              <w:right w:val="single" w:sz="4" w:space="0" w:color="BFBFBF"/>
            </w:tcBorders>
            <w:hideMark/>
          </w:tcPr>
          <w:p w14:paraId="49F7519C" w14:textId="77777777" w:rsidR="002D41DB" w:rsidRPr="00B762A4" w:rsidRDefault="002D41DB" w:rsidP="002D41DB">
            <w:pPr>
              <w:spacing w:after="0" w:line="276" w:lineRule="auto"/>
              <w:jc w:val="center"/>
              <w:rPr>
                <w:rFonts w:asciiTheme="majorHAnsi" w:hAnsiTheme="majorHAnsi" w:cstheme="majorHAnsi"/>
                <w:color w:val="000000" w:themeColor="text1"/>
                <w:sz w:val="20"/>
                <w:szCs w:val="20"/>
                <w:lang w:val="en-US"/>
              </w:rPr>
            </w:pPr>
            <w:r w:rsidRPr="00B762A4">
              <w:rPr>
                <w:rFonts w:asciiTheme="majorHAnsi" w:hAnsiTheme="majorHAnsi" w:cstheme="majorHAnsi"/>
                <w:color w:val="000000" w:themeColor="text1"/>
                <w:sz w:val="20"/>
                <w:szCs w:val="20"/>
                <w:lang w:val="en-US"/>
              </w:rPr>
              <w:t>N/A</w:t>
            </w:r>
          </w:p>
        </w:tc>
        <w:tc>
          <w:tcPr>
            <w:tcW w:w="2646" w:type="dxa"/>
            <w:tcBorders>
              <w:top w:val="single" w:sz="18" w:space="0" w:color="FFC000"/>
              <w:left w:val="single" w:sz="4" w:space="0" w:color="BFBFBF"/>
              <w:bottom w:val="single" w:sz="18" w:space="0" w:color="FFC000"/>
              <w:right w:val="single" w:sz="4" w:space="0" w:color="BFBFBF"/>
            </w:tcBorders>
            <w:hideMark/>
          </w:tcPr>
          <w:p w14:paraId="30029A7A" w14:textId="77777777" w:rsidR="002D41DB" w:rsidRPr="00B762A4" w:rsidRDefault="002D41DB" w:rsidP="002D41DB">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Troubleshooting during deployment of the intervention was fast.</w:t>
            </w:r>
          </w:p>
        </w:tc>
        <w:tc>
          <w:tcPr>
            <w:tcW w:w="3029" w:type="dxa"/>
            <w:tcBorders>
              <w:top w:val="single" w:sz="18" w:space="0" w:color="FFC000"/>
              <w:left w:val="single" w:sz="4" w:space="0" w:color="BFBFBF"/>
              <w:bottom w:val="single" w:sz="18" w:space="0" w:color="FFC000"/>
              <w:right w:val="single" w:sz="4" w:space="0" w:color="BFBFBF"/>
            </w:tcBorders>
            <w:hideMark/>
          </w:tcPr>
          <w:p w14:paraId="6EECF4C3" w14:textId="77777777" w:rsidR="002D41DB" w:rsidRPr="00B762A4" w:rsidRDefault="002D41DB" w:rsidP="002D41DB">
            <w:pPr>
              <w:spacing w:after="0" w:line="276" w:lineRule="auto"/>
              <w:rPr>
                <w:rFonts w:asciiTheme="majorHAnsi" w:hAnsiTheme="majorHAnsi" w:cstheme="majorHAnsi"/>
                <w:color w:val="000000" w:themeColor="text1"/>
                <w:sz w:val="20"/>
                <w:szCs w:val="20"/>
              </w:rPr>
            </w:pPr>
            <w:r w:rsidRPr="00B762A4">
              <w:rPr>
                <w:rFonts w:asciiTheme="majorHAnsi" w:hAnsiTheme="majorHAnsi" w:cstheme="majorHAnsi"/>
                <w:color w:val="000000" w:themeColor="text1"/>
                <w:sz w:val="20"/>
                <w:szCs w:val="20"/>
              </w:rPr>
              <w:t>Option to write directly to the technical staff that are supporting the app</w:t>
            </w:r>
          </w:p>
        </w:tc>
      </w:tr>
      <w:tr w:rsidR="002D41DB" w:rsidRPr="00B762A4" w14:paraId="5A52A6E6" w14:textId="77777777" w:rsidTr="00082C65">
        <w:trPr>
          <w:cantSplit/>
          <w:trHeight w:val="728"/>
        </w:trPr>
        <w:tc>
          <w:tcPr>
            <w:tcW w:w="2377" w:type="dxa"/>
            <w:tcBorders>
              <w:top w:val="single" w:sz="18" w:space="0" w:color="FFC000"/>
              <w:left w:val="single" w:sz="4" w:space="0" w:color="BFBFBF"/>
              <w:bottom w:val="single" w:sz="18" w:space="0" w:color="FFC000"/>
              <w:right w:val="single" w:sz="4" w:space="0" w:color="BFBFBF"/>
            </w:tcBorders>
            <w:hideMark/>
          </w:tcPr>
          <w:p w14:paraId="503355F4" w14:textId="77777777" w:rsidR="002D41DB" w:rsidRPr="00B762A4" w:rsidRDefault="002D41DB" w:rsidP="002D41DB">
            <w:pPr>
              <w:rPr>
                <w:rFonts w:asciiTheme="majorHAnsi" w:hAnsiTheme="majorHAnsi" w:cstheme="majorHAnsi"/>
                <w:b/>
                <w:color w:val="000000" w:themeColor="text1"/>
                <w:sz w:val="20"/>
                <w:szCs w:val="20"/>
              </w:rPr>
            </w:pPr>
            <w:r w:rsidRPr="00B762A4">
              <w:rPr>
                <w:rFonts w:asciiTheme="majorHAnsi" w:hAnsiTheme="majorHAnsi" w:cstheme="majorHAnsi"/>
                <w:b/>
                <w:color w:val="000000" w:themeColor="text1"/>
                <w:sz w:val="20"/>
                <w:szCs w:val="20"/>
              </w:rPr>
              <w:t>9.Sustainability and scalability</w:t>
            </w:r>
          </w:p>
        </w:tc>
        <w:tc>
          <w:tcPr>
            <w:tcW w:w="2221" w:type="dxa"/>
            <w:tcBorders>
              <w:top w:val="single" w:sz="18" w:space="0" w:color="FFC000"/>
              <w:left w:val="single" w:sz="4" w:space="0" w:color="BFBFBF"/>
              <w:bottom w:val="single" w:sz="18" w:space="0" w:color="FFC000"/>
              <w:right w:val="single" w:sz="4" w:space="0" w:color="BFBFBF"/>
            </w:tcBorders>
          </w:tcPr>
          <w:p w14:paraId="5C754350" w14:textId="62F9D0C4" w:rsidR="002D41DB" w:rsidRPr="00B762A4" w:rsidRDefault="002D41DB" w:rsidP="002D41DB">
            <w:pPr>
              <w:spacing w:after="0" w:line="276" w:lineRule="auto"/>
              <w:rPr>
                <w:rFonts w:asciiTheme="majorHAnsi" w:hAnsiTheme="majorHAnsi" w:cstheme="majorHAnsi"/>
                <w:color w:val="000000" w:themeColor="text1"/>
                <w:sz w:val="20"/>
                <w:szCs w:val="20"/>
              </w:rPr>
            </w:pPr>
          </w:p>
        </w:tc>
        <w:tc>
          <w:tcPr>
            <w:tcW w:w="2646" w:type="dxa"/>
            <w:tcBorders>
              <w:top w:val="single" w:sz="18" w:space="0" w:color="FFC000"/>
              <w:left w:val="single" w:sz="4" w:space="0" w:color="BFBFBF"/>
              <w:bottom w:val="single" w:sz="18" w:space="0" w:color="FFC000"/>
              <w:right w:val="single" w:sz="4" w:space="0" w:color="BFBFBF"/>
            </w:tcBorders>
          </w:tcPr>
          <w:p w14:paraId="19A42D74" w14:textId="24CAC90B" w:rsidR="002D41DB" w:rsidRPr="00B762A4" w:rsidRDefault="00082C65" w:rsidP="002D41DB">
            <w:pPr>
              <w:spacing w:after="0" w:line="276" w:lineRule="auto"/>
              <w:rPr>
                <w:rFonts w:asciiTheme="majorHAnsi" w:hAnsiTheme="majorHAnsi" w:cstheme="majorHAnsi"/>
                <w:i/>
                <w:color w:val="000000" w:themeColor="text1"/>
                <w:sz w:val="20"/>
                <w:szCs w:val="20"/>
              </w:rPr>
            </w:pPr>
            <w:r w:rsidRPr="00B762A4">
              <w:rPr>
                <w:rFonts w:asciiTheme="majorHAnsi" w:hAnsiTheme="majorHAnsi" w:cstheme="majorHAnsi"/>
                <w:color w:val="000000" w:themeColor="text1"/>
                <w:sz w:val="20"/>
                <w:szCs w:val="20"/>
                <w:lang w:val="en-US"/>
              </w:rPr>
              <w:t>Satisfaction by all the stakeholders, involved in the practice.</w:t>
            </w:r>
          </w:p>
        </w:tc>
        <w:tc>
          <w:tcPr>
            <w:tcW w:w="3029" w:type="dxa"/>
            <w:tcBorders>
              <w:top w:val="single" w:sz="18" w:space="0" w:color="FFC000"/>
              <w:left w:val="single" w:sz="4" w:space="0" w:color="BFBFBF"/>
              <w:bottom w:val="single" w:sz="18" w:space="0" w:color="FFC000"/>
              <w:right w:val="single" w:sz="4" w:space="0" w:color="BFBFBF"/>
            </w:tcBorders>
          </w:tcPr>
          <w:p w14:paraId="4A70895E" w14:textId="128F7CAC" w:rsidR="002D41DB" w:rsidRPr="00B762A4" w:rsidRDefault="00082C65" w:rsidP="002D41DB">
            <w:pPr>
              <w:spacing w:after="0" w:line="276" w:lineRule="auto"/>
              <w:rPr>
                <w:rFonts w:asciiTheme="majorHAnsi" w:hAnsiTheme="majorHAnsi" w:cstheme="majorHAnsi"/>
                <w:i/>
                <w:color w:val="000000" w:themeColor="text1"/>
                <w:sz w:val="20"/>
                <w:szCs w:val="20"/>
              </w:rPr>
            </w:pPr>
            <w:r w:rsidRPr="00B762A4">
              <w:rPr>
                <w:rFonts w:asciiTheme="majorHAnsi" w:hAnsiTheme="majorHAnsi" w:cstheme="majorHAnsi"/>
                <w:color w:val="000000" w:themeColor="text1"/>
                <w:sz w:val="20"/>
                <w:szCs w:val="20"/>
                <w:lang w:val="en-US"/>
              </w:rPr>
              <w:t>Identify means of supporting patients that do not have the financial means to acquire state-of-the-art smartphones</w:t>
            </w:r>
            <w:r w:rsidRPr="00B762A4" w:rsidDel="00082C65">
              <w:rPr>
                <w:rFonts w:asciiTheme="majorHAnsi" w:hAnsiTheme="majorHAnsi" w:cstheme="majorHAnsi"/>
                <w:color w:val="000000" w:themeColor="text1"/>
                <w:sz w:val="20"/>
                <w:szCs w:val="20"/>
                <w:lang w:val="en-US"/>
              </w:rPr>
              <w:t xml:space="preserve"> </w:t>
            </w:r>
          </w:p>
        </w:tc>
      </w:tr>
    </w:tbl>
    <w:p w14:paraId="5163D8AE" w14:textId="77777777" w:rsidR="00CA446C" w:rsidRPr="00D37E42" w:rsidRDefault="00CA446C" w:rsidP="00CA446C">
      <w:pPr>
        <w:rPr>
          <w:rFonts w:asciiTheme="majorHAnsi" w:hAnsiTheme="majorHAnsi"/>
        </w:rPr>
      </w:pPr>
    </w:p>
    <w:p w14:paraId="7E7C7F1F" w14:textId="77777777" w:rsidR="00CA446C" w:rsidRPr="00D37E42" w:rsidRDefault="00CA446C" w:rsidP="00CA446C">
      <w:pPr>
        <w:rPr>
          <w:rFonts w:cstheme="majorHAnsi"/>
          <w:b/>
        </w:rPr>
      </w:pPr>
    </w:p>
    <w:p w14:paraId="4CA10B7F" w14:textId="77777777" w:rsidR="000935C4" w:rsidRPr="00D37E42" w:rsidRDefault="000935C4">
      <w:pPr>
        <w:rPr>
          <w:rFonts w:asciiTheme="majorHAnsi" w:hAnsiTheme="majorHAnsi"/>
        </w:rPr>
      </w:pPr>
    </w:p>
    <w:p w14:paraId="5942EFCF" w14:textId="77777777" w:rsidR="000935C4" w:rsidRPr="00D37E42" w:rsidRDefault="000935C4">
      <w:pPr>
        <w:rPr>
          <w:rFonts w:cstheme="majorHAnsi"/>
          <w:b/>
        </w:rPr>
      </w:pPr>
    </w:p>
    <w:p w14:paraId="77F6CEE2" w14:textId="77777777" w:rsidR="000935C4" w:rsidRPr="00D37E42" w:rsidRDefault="006F0D26">
      <w:pPr>
        <w:spacing w:after="0"/>
        <w:rPr>
          <w:rFonts w:asciiTheme="majorHAnsi" w:hAnsiTheme="majorHAnsi"/>
        </w:rPr>
      </w:pPr>
      <w:r w:rsidRPr="00D37E42">
        <w:br w:type="page"/>
      </w:r>
    </w:p>
    <w:p w14:paraId="526BA983" w14:textId="77777777" w:rsidR="000935C4" w:rsidRPr="00C84A1F" w:rsidRDefault="006F0D26" w:rsidP="00FE4D29">
      <w:pPr>
        <w:pStyle w:val="Heading2"/>
        <w:jc w:val="both"/>
        <w:rPr>
          <w:color w:val="002060"/>
          <w:sz w:val="22"/>
          <w:szCs w:val="22"/>
        </w:rPr>
      </w:pPr>
      <w:r w:rsidRPr="00C84A1F">
        <w:rPr>
          <w:color w:val="002060"/>
          <w:sz w:val="22"/>
          <w:szCs w:val="22"/>
        </w:rPr>
        <w:t>Annex 6: Sustainability and Replicability/Transferability(maximum 4 pages)</w:t>
      </w:r>
    </w:p>
    <w:p w14:paraId="248B232B" w14:textId="77777777" w:rsidR="00832977" w:rsidRDefault="00832977" w:rsidP="00FE4D29">
      <w:pPr>
        <w:spacing w:before="24" w:after="0" w:line="240" w:lineRule="auto"/>
        <w:ind w:left="66"/>
        <w:jc w:val="both"/>
        <w:rPr>
          <w:b/>
        </w:rPr>
      </w:pPr>
    </w:p>
    <w:p w14:paraId="45DBF6F9" w14:textId="77777777" w:rsidR="00855FF6" w:rsidRDefault="00855FF6" w:rsidP="00832977">
      <w:pPr>
        <w:spacing w:before="24" w:after="0" w:line="240" w:lineRule="auto"/>
        <w:jc w:val="both"/>
        <w:rPr>
          <w:b/>
        </w:rPr>
      </w:pPr>
      <w:r>
        <w:rPr>
          <w:b/>
        </w:rPr>
        <w:t>The continuation of the practice has been ensured through institutional anchoring and/or ownership by the relevant stakeholders or communities:</w:t>
      </w:r>
    </w:p>
    <w:p w14:paraId="37C84044" w14:textId="765BB6BB" w:rsidR="00D95BF8" w:rsidRPr="009B780B" w:rsidRDefault="00D95BF8" w:rsidP="00FE4D29">
      <w:pPr>
        <w:jc w:val="both"/>
      </w:pPr>
      <w:r w:rsidRPr="009B780B">
        <w:t xml:space="preserve">The study was conducted with the support </w:t>
      </w:r>
      <w:r w:rsidR="00832977" w:rsidRPr="009B780B">
        <w:t>of</w:t>
      </w:r>
      <w:r w:rsidRPr="009B780B">
        <w:t xml:space="preserve"> </w:t>
      </w:r>
      <w:r w:rsidR="00832977" w:rsidRPr="009B780B">
        <w:t>Bulgarian Association Diabetes</w:t>
      </w:r>
      <w:r w:rsidRPr="009B780B">
        <w:t xml:space="preserve">. </w:t>
      </w:r>
      <w:r w:rsidR="00832977" w:rsidRPr="009B780B">
        <w:t>Thus, the</w:t>
      </w:r>
      <w:r w:rsidRPr="009B780B">
        <w:t xml:space="preserve"> continuation of the practice </w:t>
      </w:r>
      <w:r w:rsidR="00832977" w:rsidRPr="009B780B">
        <w:t xml:space="preserve">has been ensured through institutional anchoring by the relevant stakeholders. </w:t>
      </w:r>
      <w:r w:rsidR="007312E3">
        <w:t xml:space="preserve">However, although the shared vision of the effectiveness of the practice, the study is not planned to be scaled-up at the moment. </w:t>
      </w:r>
    </w:p>
    <w:p w14:paraId="34223CD6" w14:textId="77777777" w:rsidR="00855FF6" w:rsidRDefault="00855FF6" w:rsidP="00FE4D29">
      <w:pPr>
        <w:pStyle w:val="NoSpacing"/>
        <w:jc w:val="both"/>
        <w:rPr>
          <w:b/>
        </w:rPr>
      </w:pPr>
      <w:r>
        <w:rPr>
          <w:b/>
        </w:rPr>
        <w:t>The sustainability strategy considered a range of contextual factors (e.g. health and social policies, innovation, cultural trends and general economy, epidemiological trends).</w:t>
      </w:r>
    </w:p>
    <w:p w14:paraId="3A207E91" w14:textId="3344C0D1" w:rsidR="008869CF" w:rsidRPr="006564AA" w:rsidRDefault="008869CF" w:rsidP="008869CF">
      <w:pPr>
        <w:spacing w:after="0" w:line="240" w:lineRule="auto"/>
        <w:jc w:val="both"/>
      </w:pPr>
      <w:r w:rsidRPr="006564AA">
        <w:t>The intervention used innovation mHealth technology which not only assist patients in their motivation, but also act as a tool for reaching patients in small and difficult-to-reach regions. However, some mobile application barriers like lack of storage space for using the app or outdated version of smartphone</w:t>
      </w:r>
      <w:r w:rsidR="007312E3">
        <w:t>s</w:t>
      </w:r>
      <w:r w:rsidRPr="006564AA">
        <w:t xml:space="preserve"> may be removed if means of support to provide state-of-the-art smartphones </w:t>
      </w:r>
      <w:r w:rsidR="007312E3">
        <w:t>are</w:t>
      </w:r>
      <w:r w:rsidRPr="006564AA">
        <w:t xml:space="preserve"> be considered. </w:t>
      </w:r>
    </w:p>
    <w:p w14:paraId="0BA45D11" w14:textId="6FA5DDAD" w:rsidR="008869CF" w:rsidRDefault="006564AA" w:rsidP="00FE4D29">
      <w:pPr>
        <w:pStyle w:val="NoSpacing"/>
        <w:jc w:val="both"/>
      </w:pPr>
      <w:r>
        <w:t>For improvements and sustainable gain</w:t>
      </w:r>
      <w:r w:rsidR="00CD0F37">
        <w:t>,</w:t>
      </w:r>
      <w:r>
        <w:t xml:space="preserve"> opt-in/opt-out policies that require data linking connections between the </w:t>
      </w:r>
      <w:r w:rsidR="00D2321D">
        <w:t xml:space="preserve">embedded health education module </w:t>
      </w:r>
      <w:r>
        <w:t xml:space="preserve">and the patient </w:t>
      </w:r>
      <w:r w:rsidR="00CD0F37">
        <w:t>could</w:t>
      </w:r>
      <w:r>
        <w:t xml:space="preserve"> lead to better evaluation outcomes. </w:t>
      </w:r>
    </w:p>
    <w:p w14:paraId="10D93F7B" w14:textId="77777777" w:rsidR="006564AA" w:rsidRDefault="006564AA" w:rsidP="00FE4D29">
      <w:pPr>
        <w:pStyle w:val="NoSpacing"/>
        <w:jc w:val="both"/>
      </w:pPr>
    </w:p>
    <w:p w14:paraId="2ACAE2B6" w14:textId="77777777" w:rsidR="00855FF6" w:rsidRDefault="00855FF6" w:rsidP="00FE4D29">
      <w:pPr>
        <w:spacing w:after="0" w:line="240" w:lineRule="auto"/>
        <w:jc w:val="both"/>
        <w:rPr>
          <w:b/>
        </w:rPr>
      </w:pPr>
      <w:r>
        <w:rPr>
          <w:b/>
        </w:rPr>
        <w:t>There is broad support for the practice amongst those who implemented it</w:t>
      </w:r>
    </w:p>
    <w:p w14:paraId="0FF19B6A" w14:textId="1ED693B1" w:rsidR="00D95BF8" w:rsidRPr="00365D2B" w:rsidRDefault="00D95BF8" w:rsidP="00FE4D29">
      <w:pPr>
        <w:spacing w:after="0" w:line="240" w:lineRule="auto"/>
        <w:jc w:val="both"/>
      </w:pPr>
      <w:r w:rsidRPr="00365D2B">
        <w:t xml:space="preserve">The practice was implemented with the close support and collaboration of the Bulgarian Association Diabetes who contributed to the recruitment and the cooperation  between relevant stakeholder. </w:t>
      </w:r>
      <w:r w:rsidR="007312E3">
        <w:t>Different healthcare specialists were informed about the practice and were further interested in getting details about its implementation and post-implementation activities.</w:t>
      </w:r>
    </w:p>
    <w:p w14:paraId="6BC0F1FA" w14:textId="77777777" w:rsidR="00855FF6" w:rsidRDefault="00855FF6" w:rsidP="00FE4D29">
      <w:pPr>
        <w:spacing w:after="0" w:line="240" w:lineRule="auto"/>
        <w:jc w:val="both"/>
        <w:rPr>
          <w:color w:val="999999"/>
        </w:rPr>
      </w:pPr>
    </w:p>
    <w:p w14:paraId="640FFE67" w14:textId="77777777" w:rsidR="00855FF6" w:rsidRDefault="00855FF6" w:rsidP="00FE4D29">
      <w:pPr>
        <w:spacing w:after="0"/>
        <w:jc w:val="both"/>
        <w:rPr>
          <w:b/>
        </w:rPr>
      </w:pPr>
      <w:r>
        <w:rPr>
          <w:b/>
        </w:rPr>
        <w:t>Potential impact on the population targeted (if scaled up) is assessed.</w:t>
      </w:r>
    </w:p>
    <w:p w14:paraId="0866C335" w14:textId="57409E36" w:rsidR="00853C47" w:rsidRDefault="00D95BF8" w:rsidP="005A2BD6">
      <w:pPr>
        <w:spacing w:after="0"/>
        <w:jc w:val="both"/>
        <w:rPr>
          <w:rFonts w:asciiTheme="minorHAnsi" w:hAnsiTheme="minorHAnsi" w:cs="Calibri"/>
          <w:w w:val="104"/>
          <w:lang w:val="en-US"/>
        </w:rPr>
      </w:pPr>
      <w:r w:rsidRPr="005A2BD6">
        <w:rPr>
          <w:rFonts w:asciiTheme="minorHAnsi" w:hAnsiTheme="minorHAnsi"/>
        </w:rPr>
        <w:t>Measurers for imp</w:t>
      </w:r>
      <w:r w:rsidR="00365D2B" w:rsidRPr="005A2BD6">
        <w:rPr>
          <w:rFonts w:asciiTheme="minorHAnsi" w:hAnsiTheme="minorHAnsi"/>
        </w:rPr>
        <w:t>a</w:t>
      </w:r>
      <w:r w:rsidRPr="005A2BD6">
        <w:rPr>
          <w:rFonts w:asciiTheme="minorHAnsi" w:hAnsiTheme="minorHAnsi"/>
        </w:rPr>
        <w:t xml:space="preserve">ct assessment were in place. </w:t>
      </w:r>
      <w:r w:rsidR="00853C47" w:rsidRPr="005A2BD6">
        <w:rPr>
          <w:rFonts w:asciiTheme="minorHAnsi" w:hAnsiTheme="minorHAnsi"/>
        </w:rPr>
        <w:t xml:space="preserve">Overall, </w:t>
      </w:r>
      <w:r w:rsidR="005A2BD6">
        <w:rPr>
          <w:rFonts w:asciiTheme="minorHAnsi" w:hAnsiTheme="minorHAnsi"/>
        </w:rPr>
        <w:t xml:space="preserve">participants </w:t>
      </w:r>
      <w:r w:rsidR="00B269AA">
        <w:rPr>
          <w:rFonts w:asciiTheme="minorHAnsi" w:hAnsiTheme="minorHAnsi"/>
        </w:rPr>
        <w:t>were satisfied by the app and 11 out of the 19 participants reported that their control over the disease was improved, which is crucial for the successful control of diabetes and can lead to imp</w:t>
      </w:r>
      <w:r w:rsidR="005A2BD6">
        <w:rPr>
          <w:rFonts w:asciiTheme="minorHAnsi" w:hAnsiTheme="minorHAnsi"/>
        </w:rPr>
        <w:t>roved quality of life.</w:t>
      </w:r>
      <w:r w:rsidR="005A2BD6">
        <w:rPr>
          <w:rFonts w:asciiTheme="minorHAnsi" w:hAnsiTheme="minorHAnsi" w:cs="Calibri"/>
          <w:w w:val="104"/>
          <w:lang w:val="en-US"/>
        </w:rPr>
        <w:t xml:space="preserve"> </w:t>
      </w:r>
    </w:p>
    <w:p w14:paraId="6488D916" w14:textId="77777777" w:rsidR="005A2BD6" w:rsidRDefault="005A2BD6" w:rsidP="005A2BD6">
      <w:pPr>
        <w:spacing w:after="0"/>
        <w:jc w:val="both"/>
        <w:rPr>
          <w:rFonts w:asciiTheme="minorHAnsi" w:hAnsiTheme="minorHAnsi" w:cs="Calibri"/>
          <w:w w:val="104"/>
          <w:lang w:val="en-US"/>
        </w:rPr>
      </w:pPr>
    </w:p>
    <w:p w14:paraId="4F427C93" w14:textId="77777777" w:rsidR="00855FF6" w:rsidRDefault="00855FF6" w:rsidP="00FE4D29">
      <w:pPr>
        <w:spacing w:after="0"/>
        <w:jc w:val="both"/>
        <w:rPr>
          <w:b/>
        </w:rPr>
      </w:pPr>
      <w:r>
        <w:rPr>
          <w:b/>
        </w:rPr>
        <w:t xml:space="preserve">Institutional: describe if, as effect of the activities, there was a further involvement of key institutions at the sub national and national level and the related effects in terms of strategies, policies regarding the project’s objectives and expected results;   </w:t>
      </w:r>
    </w:p>
    <w:p w14:paraId="44B2013F" w14:textId="5A4BC724" w:rsidR="00855FF6" w:rsidRPr="00F32F86" w:rsidRDefault="00F32F86" w:rsidP="00FE4D29">
      <w:pPr>
        <w:spacing w:after="0"/>
        <w:jc w:val="both"/>
      </w:pPr>
      <w:r w:rsidRPr="00F32F86">
        <w:t>N/A</w:t>
      </w:r>
    </w:p>
    <w:p w14:paraId="7BE6B2A9" w14:textId="77777777" w:rsidR="00855FF6" w:rsidRDefault="00855FF6" w:rsidP="00FE4D29">
      <w:pPr>
        <w:spacing w:after="0"/>
        <w:jc w:val="both"/>
      </w:pPr>
    </w:p>
    <w:p w14:paraId="5C61095C" w14:textId="77777777" w:rsidR="00855FF6" w:rsidRDefault="00855FF6" w:rsidP="00FE4D29">
      <w:pPr>
        <w:spacing w:after="0"/>
        <w:jc w:val="both"/>
        <w:rPr>
          <w:b/>
        </w:rPr>
      </w:pPr>
      <w:r>
        <w:rPr>
          <w:b/>
        </w:rPr>
        <w:t xml:space="preserve">Stakeholder’s involvement: describe the involvement of beneficiaries, institutions and actors important for the development and continuation of the activities beyond the implementation;  </w:t>
      </w:r>
    </w:p>
    <w:p w14:paraId="11B0F3F4" w14:textId="6502623E" w:rsidR="00855FF6" w:rsidRDefault="00941FF2" w:rsidP="00FE4D29">
      <w:pPr>
        <w:spacing w:after="0"/>
        <w:jc w:val="both"/>
      </w:pPr>
      <w:r>
        <w:t>The Bulgarian Association Diabetes were in a close contact with the potential particip</w:t>
      </w:r>
      <w:r w:rsidR="00874CD0">
        <w:t>a</w:t>
      </w:r>
      <w:r>
        <w:t>nts from the very beginning of the study. They contribute</w:t>
      </w:r>
      <w:r w:rsidR="008C3890">
        <w:t>d</w:t>
      </w:r>
      <w:r>
        <w:t xml:space="preserve"> to the planning and the regulation of the process. Several practitioners from different regions within the country were aware of the </w:t>
      </w:r>
      <w:r w:rsidR="00874CD0">
        <w:t>process implementation and disse</w:t>
      </w:r>
      <w:r>
        <w:t xml:space="preserve">minate information in terms of the pilot action </w:t>
      </w:r>
      <w:r w:rsidR="00855FF6">
        <w:t>experienc</w:t>
      </w:r>
      <w:r>
        <w:t xml:space="preserve">e. </w:t>
      </w:r>
      <w:r w:rsidR="008C3890">
        <w:t>During the implementation, participants were in close contact with the LIWG.</w:t>
      </w:r>
    </w:p>
    <w:p w14:paraId="4C8B8FD6" w14:textId="77777777" w:rsidR="00855FF6" w:rsidRDefault="00855FF6" w:rsidP="00FE4D29">
      <w:pPr>
        <w:spacing w:after="0"/>
        <w:jc w:val="both"/>
      </w:pPr>
    </w:p>
    <w:p w14:paraId="2119E76D" w14:textId="77777777" w:rsidR="00855FF6" w:rsidRDefault="00855FF6" w:rsidP="00FE4D29">
      <w:pPr>
        <w:spacing w:after="0"/>
        <w:jc w:val="both"/>
        <w:rPr>
          <w:b/>
        </w:rPr>
      </w:pPr>
      <w:r>
        <w:rPr>
          <w:b/>
        </w:rPr>
        <w:t>Intersectoral collaboration: if relevant, describe the involvement of relevant sectors (health, social, community, others);</w:t>
      </w:r>
    </w:p>
    <w:p w14:paraId="17925A34" w14:textId="38D84DD7" w:rsidR="00D95BF8" w:rsidRPr="003220C2" w:rsidRDefault="00D95BF8" w:rsidP="00FE4D29">
      <w:pPr>
        <w:spacing w:after="0"/>
        <w:jc w:val="both"/>
      </w:pPr>
      <w:r w:rsidRPr="003220C2">
        <w:t xml:space="preserve">Collaboration on different levels was observed. The recruitment phase drew the attention of different stakeholders in the process, including </w:t>
      </w:r>
      <w:r w:rsidR="003220C2">
        <w:t>various healthcare specialists</w:t>
      </w:r>
      <w:r w:rsidRPr="003220C2">
        <w:t xml:space="preserve"> and the targeted population. </w:t>
      </w:r>
    </w:p>
    <w:p w14:paraId="3B181FF6" w14:textId="77777777" w:rsidR="00855FF6" w:rsidRDefault="00855FF6" w:rsidP="00FE4D29">
      <w:pPr>
        <w:spacing w:after="0"/>
        <w:jc w:val="both"/>
      </w:pPr>
    </w:p>
    <w:p w14:paraId="278EF483" w14:textId="77777777" w:rsidR="00855FF6" w:rsidRDefault="00855FF6" w:rsidP="00FE4D29">
      <w:pPr>
        <w:spacing w:after="0"/>
        <w:jc w:val="both"/>
        <w:rPr>
          <w:b/>
        </w:rPr>
      </w:pPr>
      <w:r>
        <w:rPr>
          <w:b/>
        </w:rPr>
        <w:t>Allocation of Resources: describe if, as effect of the project activities, funding and resources were allocated to continue the activities beyond the implementation;</w:t>
      </w:r>
    </w:p>
    <w:p w14:paraId="32471EC1" w14:textId="4DBD23E3" w:rsidR="00855FF6" w:rsidRPr="003220C2" w:rsidRDefault="003220C2" w:rsidP="00FE4D29">
      <w:pPr>
        <w:spacing w:after="0"/>
        <w:jc w:val="both"/>
      </w:pPr>
      <w:r w:rsidRPr="003220C2">
        <w:t>N/A</w:t>
      </w:r>
    </w:p>
    <w:p w14:paraId="6D73B1CB" w14:textId="77777777" w:rsidR="00855FF6" w:rsidRDefault="00855FF6" w:rsidP="00FE4D29">
      <w:pPr>
        <w:spacing w:after="0"/>
        <w:jc w:val="both"/>
      </w:pPr>
    </w:p>
    <w:p w14:paraId="0A78B73B" w14:textId="77777777" w:rsidR="00855FF6" w:rsidRDefault="00855FF6" w:rsidP="00FE4D29">
      <w:pPr>
        <w:spacing w:after="0"/>
        <w:jc w:val="both"/>
        <w:rPr>
          <w:b/>
        </w:rPr>
      </w:pPr>
      <w:r>
        <w:rPr>
          <w:b/>
        </w:rPr>
        <w:t>Organizational changes: describe if, as effect of the activities, decisions of changes in the design and delivery of services were taken.</w:t>
      </w:r>
    </w:p>
    <w:p w14:paraId="30F753AF" w14:textId="702328FD" w:rsidR="00D95BF8" w:rsidRPr="003220C2" w:rsidRDefault="00D702A3" w:rsidP="00FE4D29">
      <w:pPr>
        <w:spacing w:after="0"/>
        <w:jc w:val="both"/>
      </w:pPr>
      <w:r>
        <w:t>There were no</w:t>
      </w:r>
      <w:r w:rsidR="00D95BF8" w:rsidRPr="003220C2">
        <w:t xml:space="preserve"> significant changes. </w:t>
      </w:r>
    </w:p>
    <w:p w14:paraId="0322A730" w14:textId="77777777" w:rsidR="00855FF6" w:rsidRDefault="00855FF6" w:rsidP="00FE4D29">
      <w:pPr>
        <w:spacing w:after="0"/>
        <w:jc w:val="both"/>
      </w:pPr>
    </w:p>
    <w:p w14:paraId="63747BAE" w14:textId="77777777" w:rsidR="00855FF6" w:rsidRDefault="00855FF6" w:rsidP="00FE4D29">
      <w:pPr>
        <w:spacing w:after="0"/>
        <w:jc w:val="both"/>
        <w:rPr>
          <w:b/>
        </w:rPr>
      </w:pPr>
      <w:r>
        <w:rPr>
          <w:b/>
        </w:rPr>
        <w:t>Replicability/Transferability : a successful transferability of the practice maybe facilitated by  a clear definition of the context, sustainability, intersectorality and participation of stakeholders .</w:t>
      </w:r>
    </w:p>
    <w:p w14:paraId="1DEBB620" w14:textId="3327A663" w:rsidR="00855FF6" w:rsidRDefault="003220C2" w:rsidP="003220C2">
      <w:pPr>
        <w:spacing w:after="0"/>
        <w:jc w:val="both"/>
      </w:pPr>
      <w:r w:rsidRPr="003220C2">
        <w:t xml:space="preserve">As the pilot received a </w:t>
      </w:r>
      <w:r w:rsidR="00673193">
        <w:t>broad support from different stake</w:t>
      </w:r>
      <w:r w:rsidRPr="003220C2">
        <w:t>holder groups and indicate</w:t>
      </w:r>
      <w:r w:rsidR="0032053D">
        <w:t>d</w:t>
      </w:r>
      <w:r w:rsidRPr="003220C2">
        <w:t xml:space="preserve"> a positive impact on the target population, successful transferability </w:t>
      </w:r>
      <w:r>
        <w:t xml:space="preserve">maybe facilitated. </w:t>
      </w:r>
    </w:p>
    <w:p w14:paraId="1F85D0D1" w14:textId="77777777" w:rsidR="003220C2" w:rsidRDefault="003220C2" w:rsidP="003220C2">
      <w:pPr>
        <w:spacing w:after="0"/>
        <w:jc w:val="both"/>
      </w:pPr>
    </w:p>
    <w:p w14:paraId="4D5135D2" w14:textId="77777777" w:rsidR="00C84A1F" w:rsidRDefault="00C84A1F" w:rsidP="00FE4D29">
      <w:pPr>
        <w:pStyle w:val="Heading2"/>
        <w:jc w:val="both"/>
        <w:rPr>
          <w:sz w:val="22"/>
          <w:szCs w:val="22"/>
        </w:rPr>
      </w:pPr>
    </w:p>
    <w:p w14:paraId="3F8A991F" w14:textId="77777777" w:rsidR="00C84A1F" w:rsidRDefault="00C84A1F" w:rsidP="00FE4D29">
      <w:pPr>
        <w:pStyle w:val="Heading2"/>
        <w:jc w:val="both"/>
        <w:rPr>
          <w:sz w:val="22"/>
          <w:szCs w:val="22"/>
        </w:rPr>
      </w:pPr>
    </w:p>
    <w:p w14:paraId="43212050" w14:textId="77777777" w:rsidR="00C84A1F" w:rsidRDefault="00C84A1F" w:rsidP="00FE4D29">
      <w:pPr>
        <w:pStyle w:val="Heading2"/>
        <w:jc w:val="both"/>
        <w:rPr>
          <w:sz w:val="22"/>
          <w:szCs w:val="22"/>
        </w:rPr>
      </w:pPr>
    </w:p>
    <w:p w14:paraId="68E18609" w14:textId="77777777" w:rsidR="00C84A1F" w:rsidRDefault="00C84A1F" w:rsidP="00FE4D29">
      <w:pPr>
        <w:pStyle w:val="Heading2"/>
        <w:jc w:val="both"/>
        <w:rPr>
          <w:sz w:val="22"/>
          <w:szCs w:val="22"/>
        </w:rPr>
      </w:pPr>
    </w:p>
    <w:p w14:paraId="2EDFF378" w14:textId="77777777" w:rsidR="00C84A1F" w:rsidRDefault="00C84A1F" w:rsidP="00FE4D29">
      <w:pPr>
        <w:pStyle w:val="Heading2"/>
        <w:jc w:val="both"/>
        <w:rPr>
          <w:sz w:val="22"/>
          <w:szCs w:val="22"/>
        </w:rPr>
      </w:pPr>
    </w:p>
    <w:p w14:paraId="608C0128" w14:textId="77777777" w:rsidR="00C84A1F" w:rsidRDefault="00C84A1F" w:rsidP="00FE4D29">
      <w:pPr>
        <w:pStyle w:val="Heading2"/>
        <w:jc w:val="both"/>
        <w:rPr>
          <w:sz w:val="22"/>
          <w:szCs w:val="22"/>
        </w:rPr>
      </w:pPr>
    </w:p>
    <w:p w14:paraId="76154F11" w14:textId="77777777" w:rsidR="00C84A1F" w:rsidRDefault="00C84A1F" w:rsidP="00FE4D29">
      <w:pPr>
        <w:pStyle w:val="Heading2"/>
        <w:jc w:val="both"/>
        <w:rPr>
          <w:sz w:val="22"/>
          <w:szCs w:val="22"/>
        </w:rPr>
      </w:pPr>
    </w:p>
    <w:p w14:paraId="2A8742D4" w14:textId="77777777" w:rsidR="00C84A1F" w:rsidRDefault="00C84A1F" w:rsidP="00FE4D29">
      <w:pPr>
        <w:pStyle w:val="Heading2"/>
        <w:jc w:val="both"/>
        <w:rPr>
          <w:sz w:val="22"/>
          <w:szCs w:val="22"/>
        </w:rPr>
      </w:pPr>
    </w:p>
    <w:p w14:paraId="221B780A" w14:textId="77777777" w:rsidR="00C84A1F" w:rsidRDefault="00C84A1F" w:rsidP="00FE4D29">
      <w:pPr>
        <w:pStyle w:val="Heading2"/>
        <w:jc w:val="both"/>
        <w:rPr>
          <w:sz w:val="22"/>
          <w:szCs w:val="22"/>
        </w:rPr>
      </w:pPr>
    </w:p>
    <w:p w14:paraId="12D8D3E1" w14:textId="77777777" w:rsidR="00C84A1F" w:rsidRDefault="00C84A1F" w:rsidP="00FE4D29">
      <w:pPr>
        <w:pStyle w:val="Heading2"/>
        <w:jc w:val="both"/>
        <w:rPr>
          <w:sz w:val="22"/>
          <w:szCs w:val="22"/>
        </w:rPr>
      </w:pPr>
    </w:p>
    <w:p w14:paraId="234513B7" w14:textId="77777777" w:rsidR="00C84A1F" w:rsidRDefault="00C84A1F" w:rsidP="00FE4D29">
      <w:pPr>
        <w:pStyle w:val="Heading2"/>
        <w:jc w:val="both"/>
        <w:rPr>
          <w:sz w:val="22"/>
          <w:szCs w:val="22"/>
        </w:rPr>
      </w:pPr>
    </w:p>
    <w:p w14:paraId="2C121711" w14:textId="77777777" w:rsidR="00C84A1F" w:rsidRDefault="00C84A1F" w:rsidP="00FE4D29">
      <w:pPr>
        <w:pStyle w:val="Heading2"/>
        <w:jc w:val="both"/>
        <w:rPr>
          <w:sz w:val="22"/>
          <w:szCs w:val="22"/>
        </w:rPr>
      </w:pPr>
    </w:p>
    <w:p w14:paraId="4D0BBADF" w14:textId="77777777" w:rsidR="00C84A1F" w:rsidRDefault="00C84A1F" w:rsidP="00FE4D29">
      <w:pPr>
        <w:pStyle w:val="Heading2"/>
        <w:jc w:val="both"/>
        <w:rPr>
          <w:sz w:val="22"/>
          <w:szCs w:val="22"/>
        </w:rPr>
      </w:pPr>
    </w:p>
    <w:p w14:paraId="560CD2BB" w14:textId="77777777" w:rsidR="00C84A1F" w:rsidRDefault="00C84A1F" w:rsidP="00FE4D29">
      <w:pPr>
        <w:pStyle w:val="Heading2"/>
        <w:jc w:val="both"/>
        <w:rPr>
          <w:sz w:val="22"/>
          <w:szCs w:val="22"/>
        </w:rPr>
      </w:pPr>
    </w:p>
    <w:p w14:paraId="44FD21FB" w14:textId="77777777" w:rsidR="00C84A1F" w:rsidRDefault="00C84A1F" w:rsidP="00FE4D29">
      <w:pPr>
        <w:pStyle w:val="Heading2"/>
        <w:jc w:val="both"/>
        <w:rPr>
          <w:sz w:val="22"/>
          <w:szCs w:val="22"/>
        </w:rPr>
      </w:pPr>
    </w:p>
    <w:p w14:paraId="3E0D700D" w14:textId="77777777" w:rsidR="00C84A1F" w:rsidRDefault="00C84A1F" w:rsidP="00FE4D29">
      <w:pPr>
        <w:pStyle w:val="Heading2"/>
        <w:jc w:val="both"/>
        <w:rPr>
          <w:sz w:val="22"/>
          <w:szCs w:val="22"/>
        </w:rPr>
      </w:pPr>
    </w:p>
    <w:p w14:paraId="249082B5" w14:textId="77777777" w:rsidR="00C84A1F" w:rsidRDefault="00C84A1F" w:rsidP="00FE4D29">
      <w:pPr>
        <w:pStyle w:val="Heading2"/>
        <w:jc w:val="both"/>
        <w:rPr>
          <w:sz w:val="22"/>
          <w:szCs w:val="22"/>
        </w:rPr>
      </w:pPr>
    </w:p>
    <w:p w14:paraId="56F32761" w14:textId="77777777" w:rsidR="00C84A1F" w:rsidRDefault="00C84A1F" w:rsidP="00FE4D29">
      <w:pPr>
        <w:pStyle w:val="Heading2"/>
        <w:jc w:val="both"/>
        <w:rPr>
          <w:sz w:val="22"/>
          <w:szCs w:val="22"/>
        </w:rPr>
      </w:pPr>
    </w:p>
    <w:p w14:paraId="493A94F8" w14:textId="77777777" w:rsidR="00C84A1F" w:rsidRDefault="00C84A1F" w:rsidP="00FE4D29">
      <w:pPr>
        <w:pStyle w:val="Heading2"/>
        <w:jc w:val="both"/>
        <w:rPr>
          <w:sz w:val="22"/>
          <w:szCs w:val="22"/>
        </w:rPr>
      </w:pPr>
    </w:p>
    <w:p w14:paraId="6771DB0A" w14:textId="77777777" w:rsidR="00C84A1F" w:rsidRDefault="00C84A1F" w:rsidP="00FE4D29">
      <w:pPr>
        <w:pStyle w:val="Heading2"/>
        <w:jc w:val="both"/>
        <w:rPr>
          <w:sz w:val="22"/>
          <w:szCs w:val="22"/>
        </w:rPr>
      </w:pPr>
    </w:p>
    <w:p w14:paraId="15ECEC85" w14:textId="77777777" w:rsidR="00C84A1F" w:rsidRDefault="00C84A1F" w:rsidP="00FE4D29">
      <w:pPr>
        <w:pStyle w:val="Heading2"/>
        <w:jc w:val="both"/>
        <w:rPr>
          <w:sz w:val="22"/>
          <w:szCs w:val="22"/>
        </w:rPr>
      </w:pPr>
    </w:p>
    <w:p w14:paraId="3D3A74A5" w14:textId="77777777" w:rsidR="00C84A1F" w:rsidRDefault="00C84A1F" w:rsidP="00FE4D29">
      <w:pPr>
        <w:pStyle w:val="Heading2"/>
        <w:jc w:val="both"/>
        <w:rPr>
          <w:sz w:val="22"/>
          <w:szCs w:val="22"/>
        </w:rPr>
      </w:pPr>
    </w:p>
    <w:p w14:paraId="0699BEFA" w14:textId="77777777" w:rsidR="00C84A1F" w:rsidRDefault="00C84A1F" w:rsidP="00FE4D29">
      <w:pPr>
        <w:pStyle w:val="Heading2"/>
        <w:jc w:val="both"/>
        <w:rPr>
          <w:sz w:val="22"/>
          <w:szCs w:val="22"/>
        </w:rPr>
      </w:pPr>
    </w:p>
    <w:p w14:paraId="534038E9" w14:textId="77777777" w:rsidR="00C84A1F" w:rsidRDefault="00C84A1F" w:rsidP="00FE4D29">
      <w:pPr>
        <w:pStyle w:val="Heading2"/>
        <w:jc w:val="both"/>
        <w:rPr>
          <w:sz w:val="22"/>
          <w:szCs w:val="22"/>
        </w:rPr>
      </w:pPr>
    </w:p>
    <w:p w14:paraId="18473603" w14:textId="38D889C1" w:rsidR="000935C4" w:rsidRPr="00D37E42" w:rsidRDefault="006F0D26" w:rsidP="00FE4D29">
      <w:pPr>
        <w:pStyle w:val="Heading2"/>
        <w:jc w:val="both"/>
        <w:rPr>
          <w:rFonts w:cs="Arial"/>
          <w:color w:val="222222"/>
          <w:sz w:val="22"/>
          <w:szCs w:val="22"/>
        </w:rPr>
      </w:pPr>
      <w:r w:rsidRPr="00C84A1F">
        <w:rPr>
          <w:color w:val="002060"/>
          <w:sz w:val="22"/>
          <w:szCs w:val="22"/>
        </w:rPr>
        <w:t xml:space="preserve">Annex 7: Essential </w:t>
      </w:r>
      <w:r w:rsidR="00C84A1F">
        <w:rPr>
          <w:color w:val="002060"/>
          <w:sz w:val="22"/>
          <w:szCs w:val="22"/>
        </w:rPr>
        <w:t>elements of pilot action report</w:t>
      </w:r>
    </w:p>
    <w:p w14:paraId="7EEFD2F3" w14:textId="77777777" w:rsidR="000935C4" w:rsidRPr="00D37E42" w:rsidRDefault="000935C4">
      <w:pPr>
        <w:rPr>
          <w:rFonts w:asciiTheme="minorHAnsi" w:hAnsiTheme="minorHAnsi" w:cstheme="minorHAnsi"/>
          <w:color w:val="222222"/>
          <w:shd w:val="clear" w:color="auto" w:fill="FFFFFF"/>
        </w:rPr>
      </w:pPr>
    </w:p>
    <w:p w14:paraId="517CA784" w14:textId="77777777" w:rsidR="000935C4" w:rsidRPr="00D37E42" w:rsidRDefault="006F0D26">
      <w:pPr>
        <w:rPr>
          <w:rFonts w:asciiTheme="minorHAnsi" w:hAnsiTheme="minorHAnsi" w:cstheme="minorHAnsi"/>
        </w:rPr>
      </w:pPr>
      <w:r w:rsidRPr="00D37E42">
        <w:rPr>
          <w:rFonts w:cstheme="minorHAnsi"/>
          <w:color w:val="222222"/>
          <w:shd w:val="clear" w:color="auto" w:fill="FFFFFF"/>
        </w:rPr>
        <w:t xml:space="preserve">Please describe the component(s) of the </w:t>
      </w:r>
      <w:r w:rsidRPr="00D37E42">
        <w:rPr>
          <w:rFonts w:cstheme="minorHAnsi"/>
          <w:b/>
          <w:lang w:val="en-US"/>
        </w:rPr>
        <w:t>Quality Criteria and Recommendations</w:t>
      </w:r>
      <w:r w:rsidRPr="00D37E42">
        <w:rPr>
          <w:rFonts w:cstheme="minorHAnsi"/>
          <w:color w:val="222222"/>
          <w:shd w:val="clear" w:color="auto" w:fill="FFFFFF"/>
        </w:rPr>
        <w:t xml:space="preserve"> implemented: </w:t>
      </w:r>
    </w:p>
    <w:tbl>
      <w:tblPr>
        <w:tblStyle w:val="TableGrid"/>
        <w:tblW w:w="9778" w:type="dxa"/>
        <w:tblLook w:val="04A0" w:firstRow="1" w:lastRow="0" w:firstColumn="1" w:lastColumn="0" w:noHBand="0" w:noVBand="1"/>
      </w:tblPr>
      <w:tblGrid>
        <w:gridCol w:w="9778"/>
      </w:tblGrid>
      <w:tr w:rsidR="000935C4" w:rsidRPr="00D37E42" w14:paraId="691CB6AC" w14:textId="77777777">
        <w:tc>
          <w:tcPr>
            <w:tcW w:w="9778" w:type="dxa"/>
            <w:shd w:val="clear" w:color="auto" w:fill="auto"/>
            <w:tcMar>
              <w:left w:w="108" w:type="dxa"/>
            </w:tcMar>
          </w:tcPr>
          <w:p w14:paraId="36335AE1" w14:textId="09FA75C3" w:rsidR="000935C4" w:rsidRPr="00D37E42" w:rsidRDefault="000935C4">
            <w:pPr>
              <w:pStyle w:val="ListParagraph"/>
              <w:spacing w:beforeAutospacing="1" w:afterAutospacing="1" w:line="240" w:lineRule="auto"/>
              <w:ind w:right="165"/>
              <w:jc w:val="both"/>
              <w:rPr>
                <w:rFonts w:asciiTheme="majorHAnsi" w:hAnsiTheme="majorHAnsi" w:cs="Arial"/>
                <w:b/>
              </w:rPr>
            </w:pPr>
          </w:p>
          <w:p w14:paraId="6B32411A" w14:textId="06F22607" w:rsidR="000935C4"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Practice design</w:t>
            </w:r>
          </w:p>
          <w:p w14:paraId="12A999DC" w14:textId="77777777"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Target population empowerment</w:t>
            </w:r>
          </w:p>
          <w:p w14:paraId="48FF1A86" w14:textId="77777777"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Evaluation</w:t>
            </w:r>
          </w:p>
          <w:p w14:paraId="7D306F01" w14:textId="77777777"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Education and traing</w:t>
            </w:r>
          </w:p>
          <w:p w14:paraId="41E071E7" w14:textId="4DE43062"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Ethical considerations</w:t>
            </w:r>
          </w:p>
          <w:p w14:paraId="46210CD9" w14:textId="7C558F62"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Governance</w:t>
            </w:r>
          </w:p>
          <w:p w14:paraId="1F6CF548" w14:textId="77777777" w:rsidR="005C7118" w:rsidRPr="005C7118" w:rsidRDefault="005C7118">
            <w:pPr>
              <w:pStyle w:val="ListParagraph"/>
              <w:numPr>
                <w:ilvl w:val="0"/>
                <w:numId w:val="2"/>
              </w:numPr>
              <w:spacing w:beforeAutospacing="1" w:afterAutospacing="1" w:line="240" w:lineRule="auto"/>
              <w:ind w:right="165"/>
              <w:jc w:val="both"/>
              <w:rPr>
                <w:rFonts w:asciiTheme="majorHAnsi" w:hAnsiTheme="majorHAnsi" w:cs="Arial"/>
              </w:rPr>
            </w:pPr>
            <w:r w:rsidRPr="005C7118">
              <w:rPr>
                <w:rFonts w:asciiTheme="majorHAnsi" w:hAnsiTheme="majorHAnsi" w:cs="Arial"/>
              </w:rPr>
              <w:t>Interaction with regular and relevant systems</w:t>
            </w:r>
          </w:p>
          <w:p w14:paraId="348839C3" w14:textId="3D804850" w:rsidR="000935C4" w:rsidRPr="00D37E42" w:rsidRDefault="005C7118" w:rsidP="005C7118">
            <w:pPr>
              <w:pStyle w:val="ListParagraph"/>
              <w:numPr>
                <w:ilvl w:val="0"/>
                <w:numId w:val="2"/>
              </w:numPr>
              <w:spacing w:beforeAutospacing="1" w:afterAutospacing="1" w:line="240" w:lineRule="auto"/>
              <w:ind w:right="165"/>
              <w:jc w:val="both"/>
              <w:rPr>
                <w:rFonts w:asciiTheme="majorHAnsi" w:hAnsiTheme="majorHAnsi" w:cs="Arial"/>
                <w:b/>
              </w:rPr>
            </w:pPr>
            <w:r w:rsidRPr="005C7118">
              <w:rPr>
                <w:rFonts w:asciiTheme="majorHAnsi" w:hAnsiTheme="majorHAnsi" w:cs="Arial"/>
              </w:rPr>
              <w:t>Sustainability and scalability</w:t>
            </w:r>
            <w:r w:rsidRPr="005C7118">
              <w:rPr>
                <w:rFonts w:asciiTheme="majorHAnsi" w:hAnsiTheme="majorHAnsi" w:cs="Arial"/>
                <w:b/>
              </w:rPr>
              <w:t xml:space="preserve"> </w:t>
            </w:r>
          </w:p>
        </w:tc>
      </w:tr>
    </w:tbl>
    <w:p w14:paraId="43102545" w14:textId="77777777" w:rsidR="005341CE" w:rsidRDefault="005341CE">
      <w:pPr>
        <w:pStyle w:val="NormalWeb"/>
        <w:spacing w:after="0" w:afterAutospacing="0"/>
        <w:jc w:val="both"/>
        <w:rPr>
          <w:rFonts w:asciiTheme="majorHAnsi" w:hAnsiTheme="majorHAnsi" w:cs="Arial"/>
          <w:color w:val="222222"/>
          <w:sz w:val="22"/>
          <w:szCs w:val="22"/>
          <w:shd w:val="clear" w:color="auto" w:fill="FFFFFF"/>
          <w:lang w:val="en-GB"/>
        </w:rPr>
      </w:pPr>
    </w:p>
    <w:p w14:paraId="0D98C43F" w14:textId="0FE87616" w:rsidR="000935C4" w:rsidRDefault="006F0D26">
      <w:pPr>
        <w:pStyle w:val="NormalWeb"/>
        <w:spacing w:after="0" w:afterAutospacing="0"/>
        <w:jc w:val="both"/>
        <w:rPr>
          <w:rFonts w:asciiTheme="majorHAnsi" w:hAnsiTheme="majorHAnsi" w:cs="Arial"/>
          <w:color w:val="222222"/>
          <w:sz w:val="22"/>
          <w:szCs w:val="22"/>
          <w:shd w:val="clear" w:color="auto" w:fill="FFFFFF"/>
          <w:lang w:val="en-GB"/>
        </w:rPr>
      </w:pPr>
      <w:r w:rsidRPr="00D37E42">
        <w:rPr>
          <w:rFonts w:asciiTheme="majorHAnsi" w:hAnsiTheme="majorHAnsi" w:cs="Arial"/>
          <w:color w:val="222222"/>
          <w:sz w:val="22"/>
          <w:szCs w:val="22"/>
          <w:shd w:val="clear" w:color="auto" w:fill="FFFFFF"/>
          <w:lang w:val="en-GB"/>
        </w:rPr>
        <w:t xml:space="preserve">The “Short Template for Final Reporting" below (based on the EC logical framework), aims to provide a snapshot with the description of the essential aspects of the Pilots: objectives, activities, results (indicators), the benefits for the beneficiaries and major stakeholders and the recommendations for future Sustainability and Replicability/Transferability of the </w:t>
      </w:r>
      <w:r w:rsidRPr="00D37E42">
        <w:rPr>
          <w:rFonts w:asciiTheme="majorHAnsi" w:hAnsiTheme="majorHAnsi" w:cs="Calibri"/>
          <w:b/>
          <w:sz w:val="22"/>
          <w:szCs w:val="22"/>
          <w:lang w:val="en-US"/>
        </w:rPr>
        <w:t>Quality Criteria and Recommendations</w:t>
      </w:r>
      <w:r w:rsidRPr="00D37E42">
        <w:rPr>
          <w:rFonts w:asciiTheme="majorHAnsi" w:hAnsiTheme="majorHAnsi" w:cs="Arial"/>
          <w:color w:val="222222"/>
          <w:sz w:val="22"/>
          <w:szCs w:val="22"/>
          <w:shd w:val="clear" w:color="auto" w:fill="FFFFFF"/>
          <w:lang w:val="en-GB"/>
        </w:rPr>
        <w:t xml:space="preserve">.   </w:t>
      </w:r>
    </w:p>
    <w:p w14:paraId="5743524E" w14:textId="565A7AC1" w:rsidR="003A1742" w:rsidRPr="003A1742"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Practice design:</w:t>
      </w:r>
      <w:r w:rsidRPr="003A1742">
        <w:rPr>
          <w:rFonts w:asciiTheme="majorHAnsi" w:hAnsiTheme="majorHAnsi" w:cs="Arial"/>
          <w:color w:val="222222"/>
          <w:sz w:val="22"/>
          <w:szCs w:val="22"/>
          <w:shd w:val="clear" w:color="auto" w:fill="FFFFFF"/>
          <w:lang w:val="en-GB"/>
        </w:rPr>
        <w:t xml:space="preserve"> The practice aims, objectives and methods were specified by the pilot team in interactio</w:t>
      </w:r>
      <w:r w:rsidR="005B1D19">
        <w:rPr>
          <w:rFonts w:asciiTheme="majorHAnsi" w:hAnsiTheme="majorHAnsi" w:cs="Arial"/>
          <w:color w:val="222222"/>
          <w:sz w:val="22"/>
          <w:szCs w:val="22"/>
          <w:shd w:val="clear" w:color="auto" w:fill="FFFFFF"/>
          <w:lang w:val="en-GB"/>
        </w:rPr>
        <w:t>n</w:t>
      </w:r>
      <w:r w:rsidR="00E640D4">
        <w:rPr>
          <w:rFonts w:asciiTheme="majorHAnsi" w:hAnsiTheme="majorHAnsi" w:cs="Arial"/>
          <w:color w:val="222222"/>
          <w:sz w:val="22"/>
          <w:szCs w:val="22"/>
          <w:shd w:val="clear" w:color="auto" w:fill="FFFFFF"/>
          <w:lang w:val="en-GB"/>
        </w:rPr>
        <w:t xml:space="preserve"> with all relevant stakeholders, taking evidence-based research into account as well as contextual elements. </w:t>
      </w:r>
      <w:r w:rsidRPr="003A1742">
        <w:rPr>
          <w:rFonts w:asciiTheme="majorHAnsi" w:hAnsiTheme="majorHAnsi" w:cs="Arial"/>
          <w:b/>
          <w:color w:val="222222"/>
          <w:sz w:val="22"/>
          <w:szCs w:val="22"/>
          <w:shd w:val="clear" w:color="auto" w:fill="FFFFFF"/>
          <w:lang w:val="en-GB"/>
        </w:rPr>
        <w:t>Target population empowerment</w:t>
      </w:r>
      <w:r w:rsidRPr="003A1742">
        <w:rPr>
          <w:rFonts w:asciiTheme="majorHAnsi" w:hAnsiTheme="majorHAnsi" w:cs="Arial"/>
          <w:color w:val="222222"/>
          <w:sz w:val="22"/>
          <w:szCs w:val="22"/>
          <w:shd w:val="clear" w:color="auto" w:fill="FFFFFF"/>
          <w:lang w:val="en-GB"/>
        </w:rPr>
        <w:t>: Objective of the practice was to empower patients by providing them handy means (on mHealth app basis) to monitor and keep diary of their disease.</w:t>
      </w:r>
    </w:p>
    <w:p w14:paraId="7C6EF90F" w14:textId="06B25E24" w:rsidR="003A1742" w:rsidRPr="003A1742"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Evaluation:</w:t>
      </w:r>
      <w:r w:rsidRPr="003A1742">
        <w:rPr>
          <w:rFonts w:asciiTheme="majorHAnsi" w:hAnsiTheme="majorHAnsi" w:cs="Arial"/>
          <w:color w:val="222222"/>
          <w:sz w:val="22"/>
          <w:szCs w:val="22"/>
          <w:shd w:val="clear" w:color="auto" w:fill="FFFFFF"/>
          <w:lang w:val="en-GB"/>
        </w:rPr>
        <w:t xml:space="preserve"> The practice was evaluated quantitatively and qualitatively with a variety of instruments, namely data analytics tools (by OVGU team), structured interviews and questionnaires</w:t>
      </w:r>
      <w:r w:rsidR="00176F38">
        <w:rPr>
          <w:rFonts w:asciiTheme="majorHAnsi" w:hAnsiTheme="majorHAnsi" w:cs="Arial"/>
          <w:color w:val="222222"/>
          <w:sz w:val="22"/>
          <w:szCs w:val="22"/>
          <w:shd w:val="clear" w:color="auto" w:fill="FFFFFF"/>
          <w:lang w:val="en-GB"/>
        </w:rPr>
        <w:t>.</w:t>
      </w:r>
    </w:p>
    <w:p w14:paraId="1C05D0B9" w14:textId="086EC47A" w:rsidR="003A1742" w:rsidRPr="003A1742"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Education and training:</w:t>
      </w:r>
      <w:r w:rsidR="00FC65A0">
        <w:rPr>
          <w:rFonts w:asciiTheme="majorHAnsi" w:hAnsiTheme="majorHAnsi" w:cs="Arial"/>
          <w:color w:val="222222"/>
          <w:sz w:val="22"/>
          <w:szCs w:val="22"/>
          <w:shd w:val="clear" w:color="auto" w:fill="FFFFFF"/>
          <w:lang w:val="en-GB"/>
        </w:rPr>
        <w:t xml:space="preserve"> A health</w:t>
      </w:r>
      <w:r w:rsidRPr="003A1742">
        <w:rPr>
          <w:rFonts w:asciiTheme="majorHAnsi" w:hAnsiTheme="majorHAnsi" w:cs="Arial"/>
          <w:color w:val="222222"/>
          <w:sz w:val="22"/>
          <w:szCs w:val="22"/>
          <w:shd w:val="clear" w:color="auto" w:fill="FFFFFF"/>
          <w:lang w:val="en-GB"/>
        </w:rPr>
        <w:t xml:space="preserve"> educational component was incorporated into the mHealth app. Tutorials and instructions of use were offered to involved professionals and to pilot study participants.</w:t>
      </w:r>
    </w:p>
    <w:p w14:paraId="1C212B06" w14:textId="7C7D9F7E" w:rsidR="003A1742" w:rsidRPr="003A1742" w:rsidRDefault="003A1742" w:rsidP="005B1D19">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Ethical considerations:</w:t>
      </w:r>
      <w:r w:rsidRPr="003A1742">
        <w:rPr>
          <w:rFonts w:asciiTheme="majorHAnsi" w:hAnsiTheme="majorHAnsi" w:cs="Arial"/>
          <w:color w:val="222222"/>
          <w:sz w:val="22"/>
          <w:szCs w:val="22"/>
          <w:shd w:val="clear" w:color="auto" w:fill="FFFFFF"/>
          <w:lang w:val="en-GB"/>
        </w:rPr>
        <w:t xml:space="preserve"> The practice </w:t>
      </w:r>
      <w:r w:rsidR="00626C28">
        <w:rPr>
          <w:rFonts w:asciiTheme="majorHAnsi" w:hAnsiTheme="majorHAnsi" w:cs="Arial"/>
          <w:color w:val="222222"/>
          <w:sz w:val="22"/>
          <w:szCs w:val="22"/>
          <w:shd w:val="clear" w:color="auto" w:fill="FFFFFF"/>
          <w:lang w:val="en-GB"/>
        </w:rPr>
        <w:t>was</w:t>
      </w:r>
      <w:r w:rsidR="00626C28" w:rsidRPr="003A1742">
        <w:rPr>
          <w:rFonts w:asciiTheme="majorHAnsi" w:hAnsiTheme="majorHAnsi" w:cs="Arial"/>
          <w:color w:val="222222"/>
          <w:sz w:val="22"/>
          <w:szCs w:val="22"/>
          <w:shd w:val="clear" w:color="auto" w:fill="FFFFFF"/>
          <w:lang w:val="en-GB"/>
        </w:rPr>
        <w:t xml:space="preserve"> </w:t>
      </w:r>
      <w:r w:rsidRPr="003A1742">
        <w:rPr>
          <w:rFonts w:asciiTheme="majorHAnsi" w:hAnsiTheme="majorHAnsi" w:cs="Arial"/>
          <w:color w:val="222222"/>
          <w:sz w:val="22"/>
          <w:szCs w:val="22"/>
          <w:shd w:val="clear" w:color="auto" w:fill="FFFFFF"/>
          <w:lang w:val="en-GB"/>
        </w:rPr>
        <w:t>designed according to the applicab</w:t>
      </w:r>
      <w:r>
        <w:rPr>
          <w:rFonts w:asciiTheme="majorHAnsi" w:hAnsiTheme="majorHAnsi" w:cs="Arial"/>
          <w:color w:val="222222"/>
          <w:sz w:val="22"/>
          <w:szCs w:val="22"/>
          <w:shd w:val="clear" w:color="auto" w:fill="FFFFFF"/>
          <w:lang w:val="en-GB"/>
        </w:rPr>
        <w:t xml:space="preserve">le regulations and laws, having </w:t>
      </w:r>
      <w:r w:rsidRPr="003A1742">
        <w:rPr>
          <w:rFonts w:asciiTheme="majorHAnsi" w:hAnsiTheme="majorHAnsi" w:cs="Arial"/>
          <w:color w:val="222222"/>
          <w:sz w:val="22"/>
          <w:szCs w:val="22"/>
          <w:shd w:val="clear" w:color="auto" w:fill="FFFFFF"/>
          <w:lang w:val="en-GB"/>
        </w:rPr>
        <w:t xml:space="preserve">been approved by the ethics committee. Study participants </w:t>
      </w:r>
      <w:r w:rsidR="00791902">
        <w:rPr>
          <w:rFonts w:asciiTheme="majorHAnsi" w:hAnsiTheme="majorHAnsi" w:cs="Arial"/>
          <w:color w:val="222222"/>
          <w:sz w:val="22"/>
          <w:szCs w:val="22"/>
          <w:shd w:val="clear" w:color="auto" w:fill="FFFFFF"/>
          <w:lang w:val="en-GB"/>
        </w:rPr>
        <w:t>were</w:t>
      </w:r>
      <w:r w:rsidR="00791902" w:rsidRPr="003A1742">
        <w:rPr>
          <w:rFonts w:asciiTheme="majorHAnsi" w:hAnsiTheme="majorHAnsi" w:cs="Arial"/>
          <w:color w:val="222222"/>
          <w:sz w:val="22"/>
          <w:szCs w:val="22"/>
          <w:shd w:val="clear" w:color="auto" w:fill="FFFFFF"/>
          <w:lang w:val="en-GB"/>
        </w:rPr>
        <w:t xml:space="preserve"> </w:t>
      </w:r>
      <w:r w:rsidRPr="003A1742">
        <w:rPr>
          <w:rFonts w:asciiTheme="majorHAnsi" w:hAnsiTheme="majorHAnsi" w:cs="Arial"/>
          <w:color w:val="222222"/>
          <w:sz w:val="22"/>
          <w:szCs w:val="22"/>
          <w:shd w:val="clear" w:color="auto" w:fill="FFFFFF"/>
          <w:lang w:val="en-GB"/>
        </w:rPr>
        <w:t>given informed conse</w:t>
      </w:r>
      <w:r w:rsidR="005B1D19">
        <w:rPr>
          <w:rFonts w:asciiTheme="majorHAnsi" w:hAnsiTheme="majorHAnsi" w:cs="Arial"/>
          <w:color w:val="222222"/>
          <w:sz w:val="22"/>
          <w:szCs w:val="22"/>
          <w:shd w:val="clear" w:color="auto" w:fill="FFFFFF"/>
          <w:lang w:val="en-GB"/>
        </w:rPr>
        <w:t xml:space="preserve">nt, ensuring the rights to be informed, </w:t>
      </w:r>
      <w:r w:rsidR="005B1D19" w:rsidRPr="005B1D19">
        <w:rPr>
          <w:rFonts w:asciiTheme="majorHAnsi" w:hAnsiTheme="majorHAnsi" w:cs="Arial"/>
          <w:color w:val="222222"/>
          <w:sz w:val="22"/>
          <w:szCs w:val="22"/>
          <w:shd w:val="clear" w:color="auto" w:fill="FFFFFF"/>
          <w:lang w:val="en-GB"/>
        </w:rPr>
        <w:t>to</w:t>
      </w:r>
      <w:r w:rsidR="005B1D19">
        <w:rPr>
          <w:rFonts w:asciiTheme="majorHAnsi" w:hAnsiTheme="majorHAnsi" w:cs="Arial"/>
          <w:color w:val="222222"/>
          <w:sz w:val="22"/>
          <w:szCs w:val="22"/>
          <w:shd w:val="clear" w:color="auto" w:fill="FFFFFF"/>
          <w:lang w:val="en-GB"/>
        </w:rPr>
        <w:t xml:space="preserve"> </w:t>
      </w:r>
      <w:r w:rsidR="005B1D19" w:rsidRPr="005B1D19">
        <w:rPr>
          <w:rFonts w:asciiTheme="majorHAnsi" w:hAnsiTheme="majorHAnsi" w:cs="Arial"/>
          <w:color w:val="222222"/>
          <w:sz w:val="22"/>
          <w:szCs w:val="22"/>
          <w:shd w:val="clear" w:color="auto" w:fill="FFFFFF"/>
          <w:lang w:val="en-GB"/>
        </w:rPr>
        <w:t>decide</w:t>
      </w:r>
      <w:r w:rsidR="005B1D19">
        <w:rPr>
          <w:rFonts w:asciiTheme="majorHAnsi" w:hAnsiTheme="majorHAnsi" w:cs="Arial"/>
          <w:color w:val="222222"/>
          <w:sz w:val="22"/>
          <w:szCs w:val="22"/>
          <w:shd w:val="clear" w:color="auto" w:fill="FFFFFF"/>
          <w:lang w:val="en-GB"/>
        </w:rPr>
        <w:t xml:space="preserve"> </w:t>
      </w:r>
      <w:r w:rsidR="005B1D19" w:rsidRPr="005B1D19">
        <w:rPr>
          <w:rFonts w:asciiTheme="majorHAnsi" w:hAnsiTheme="majorHAnsi" w:cs="Arial"/>
          <w:color w:val="222222"/>
          <w:sz w:val="22"/>
          <w:szCs w:val="22"/>
          <w:shd w:val="clear" w:color="auto" w:fill="FFFFFF"/>
          <w:lang w:val="en-GB"/>
        </w:rPr>
        <w:t>about</w:t>
      </w:r>
      <w:r w:rsidR="005B1D19">
        <w:rPr>
          <w:rFonts w:asciiTheme="majorHAnsi" w:hAnsiTheme="majorHAnsi" w:cs="Arial"/>
          <w:color w:val="222222"/>
          <w:sz w:val="22"/>
          <w:szCs w:val="22"/>
          <w:shd w:val="clear" w:color="auto" w:fill="FFFFFF"/>
          <w:lang w:val="en-GB"/>
        </w:rPr>
        <w:t xml:space="preserve"> their care, participation and issues regarding confidentiality. </w:t>
      </w:r>
    </w:p>
    <w:p w14:paraId="1EE9306D" w14:textId="77777777" w:rsidR="003A1742" w:rsidRPr="003A1742"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Governance:</w:t>
      </w:r>
      <w:r w:rsidRPr="003A1742">
        <w:rPr>
          <w:rFonts w:asciiTheme="majorHAnsi" w:hAnsiTheme="majorHAnsi" w:cs="Arial"/>
          <w:color w:val="222222"/>
          <w:sz w:val="22"/>
          <w:szCs w:val="22"/>
          <w:shd w:val="clear" w:color="auto" w:fill="FFFFFF"/>
          <w:lang w:val="en-GB"/>
        </w:rPr>
        <w:t xml:space="preserve"> The practice was appropriately planned, all relevant stakeholders were involved. The practice was aligned to workflows and technologies in place in the area of deployment.</w:t>
      </w:r>
    </w:p>
    <w:p w14:paraId="029252E8" w14:textId="7A5C96BC" w:rsidR="003A1742" w:rsidRPr="003A1742"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Interaction with regular and relevant systems:</w:t>
      </w:r>
      <w:r w:rsidRPr="003A1742">
        <w:rPr>
          <w:rFonts w:asciiTheme="majorHAnsi" w:hAnsiTheme="majorHAnsi" w:cs="Arial"/>
          <w:color w:val="222222"/>
          <w:sz w:val="22"/>
          <w:szCs w:val="22"/>
          <w:shd w:val="clear" w:color="auto" w:fill="FFFFFF"/>
          <w:lang w:val="en-GB"/>
        </w:rPr>
        <w:t xml:space="preserve"> The practice was aligned with systems in place</w:t>
      </w:r>
      <w:r w:rsidR="00262535">
        <w:rPr>
          <w:rFonts w:asciiTheme="majorHAnsi" w:hAnsiTheme="majorHAnsi" w:cs="Arial"/>
          <w:color w:val="222222"/>
          <w:sz w:val="22"/>
          <w:szCs w:val="22"/>
          <w:shd w:val="clear" w:color="auto" w:fill="FFFFFF"/>
          <w:lang w:val="en-GB"/>
        </w:rPr>
        <w:t>.</w:t>
      </w:r>
      <w:r w:rsidRPr="003A1742">
        <w:rPr>
          <w:rFonts w:asciiTheme="majorHAnsi" w:hAnsiTheme="majorHAnsi" w:cs="Arial"/>
          <w:color w:val="222222"/>
          <w:sz w:val="22"/>
          <w:szCs w:val="22"/>
          <w:shd w:val="clear" w:color="auto" w:fill="FFFFFF"/>
          <w:lang w:val="en-GB"/>
        </w:rPr>
        <w:t xml:space="preserve">  </w:t>
      </w:r>
    </w:p>
    <w:p w14:paraId="5D72A174" w14:textId="23CC4F9A" w:rsidR="005341CE" w:rsidRDefault="003A1742" w:rsidP="003A1742">
      <w:pPr>
        <w:pStyle w:val="NormalWeb"/>
        <w:spacing w:after="0"/>
        <w:jc w:val="both"/>
        <w:rPr>
          <w:rFonts w:asciiTheme="majorHAnsi" w:hAnsiTheme="majorHAnsi" w:cs="Arial"/>
          <w:color w:val="222222"/>
          <w:sz w:val="22"/>
          <w:szCs w:val="22"/>
          <w:shd w:val="clear" w:color="auto" w:fill="FFFFFF"/>
          <w:lang w:val="en-GB"/>
        </w:rPr>
      </w:pPr>
      <w:r w:rsidRPr="00176F38">
        <w:rPr>
          <w:rFonts w:asciiTheme="majorHAnsi" w:hAnsiTheme="majorHAnsi" w:cs="Arial"/>
          <w:b/>
          <w:color w:val="222222"/>
          <w:sz w:val="22"/>
          <w:szCs w:val="22"/>
          <w:shd w:val="clear" w:color="auto" w:fill="FFFFFF"/>
          <w:lang w:val="en-GB"/>
        </w:rPr>
        <w:t>Sustainability and scalability:</w:t>
      </w:r>
      <w:r w:rsidRPr="003A1742">
        <w:rPr>
          <w:rFonts w:asciiTheme="majorHAnsi" w:hAnsiTheme="majorHAnsi" w:cs="Arial"/>
          <w:color w:val="222222"/>
          <w:sz w:val="22"/>
          <w:szCs w:val="22"/>
          <w:shd w:val="clear" w:color="auto" w:fill="FFFFFF"/>
          <w:lang w:val="en-GB"/>
        </w:rPr>
        <w:t xml:space="preserve"> The continuation of the practice has bee</w:t>
      </w:r>
      <w:r>
        <w:rPr>
          <w:rFonts w:asciiTheme="majorHAnsi" w:hAnsiTheme="majorHAnsi" w:cs="Arial"/>
          <w:color w:val="222222"/>
          <w:sz w:val="22"/>
          <w:szCs w:val="22"/>
          <w:shd w:val="clear" w:color="auto" w:fill="FFFFFF"/>
          <w:lang w:val="en-GB"/>
        </w:rPr>
        <w:t xml:space="preserve">n ensured through institutional </w:t>
      </w:r>
      <w:r w:rsidRPr="003A1742">
        <w:rPr>
          <w:rFonts w:asciiTheme="majorHAnsi" w:hAnsiTheme="majorHAnsi" w:cs="Arial"/>
          <w:color w:val="222222"/>
          <w:sz w:val="22"/>
          <w:szCs w:val="22"/>
          <w:shd w:val="clear" w:color="auto" w:fill="FFFFFF"/>
          <w:lang w:val="en-GB"/>
        </w:rPr>
        <w:t xml:space="preserve">anchoring in </w:t>
      </w:r>
      <w:r w:rsidR="00176F38">
        <w:rPr>
          <w:rFonts w:asciiTheme="majorHAnsi" w:hAnsiTheme="majorHAnsi" w:cs="Arial"/>
          <w:color w:val="222222"/>
          <w:sz w:val="22"/>
          <w:szCs w:val="22"/>
          <w:shd w:val="clear" w:color="auto" w:fill="FFFFFF"/>
          <w:lang w:val="en-GB"/>
        </w:rPr>
        <w:t>the National Center of Public Health and Analyse, Sofia with the</w:t>
      </w:r>
      <w:r w:rsidRPr="003A1742">
        <w:rPr>
          <w:rFonts w:asciiTheme="majorHAnsi" w:hAnsiTheme="majorHAnsi" w:cs="Arial"/>
          <w:color w:val="222222"/>
          <w:sz w:val="22"/>
          <w:szCs w:val="22"/>
          <w:shd w:val="clear" w:color="auto" w:fill="FFFFFF"/>
          <w:lang w:val="en-GB"/>
        </w:rPr>
        <w:t xml:space="preserve"> close cooperation </w:t>
      </w:r>
      <w:r w:rsidR="00176F38">
        <w:rPr>
          <w:rFonts w:asciiTheme="majorHAnsi" w:hAnsiTheme="majorHAnsi" w:cs="Arial"/>
          <w:color w:val="222222"/>
          <w:sz w:val="22"/>
          <w:szCs w:val="22"/>
          <w:shd w:val="clear" w:color="auto" w:fill="FFFFFF"/>
          <w:lang w:val="en-GB"/>
        </w:rPr>
        <w:t xml:space="preserve">of Bulgarian Association Diabetes. </w:t>
      </w:r>
    </w:p>
    <w:p w14:paraId="11A8D3BB" w14:textId="77777777" w:rsidR="005341CE" w:rsidRPr="00D37E42" w:rsidRDefault="005341CE">
      <w:pPr>
        <w:pStyle w:val="NormalWeb"/>
        <w:spacing w:after="0" w:afterAutospacing="0"/>
        <w:jc w:val="both"/>
        <w:rPr>
          <w:rFonts w:asciiTheme="majorHAnsi" w:hAnsiTheme="majorHAnsi" w:cs="Arial"/>
          <w:color w:val="222222"/>
          <w:sz w:val="22"/>
          <w:szCs w:val="22"/>
          <w:highlight w:val="white"/>
          <w:lang w:val="en-GB"/>
        </w:rPr>
      </w:pPr>
    </w:p>
    <w:p w14:paraId="4AE123ED" w14:textId="588759DD" w:rsidR="000935C4" w:rsidRPr="00D37E42" w:rsidRDefault="0098300D">
      <w:pPr>
        <w:spacing w:after="0"/>
        <w:rPr>
          <w:rFonts w:asciiTheme="majorHAnsi" w:hAnsiTheme="majorHAnsi" w:cs="Arial"/>
        </w:rPr>
      </w:pPr>
      <w:r>
        <w:rPr>
          <w:noProof/>
          <w:lang w:val="en-GB" w:eastAsia="en-GB"/>
        </w:rPr>
        <w:drawing>
          <wp:inline distT="0" distB="0" distL="0" distR="0" wp14:anchorId="5B8F4C60" wp14:editId="4E4C0ED3">
            <wp:extent cx="6120130" cy="362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626485"/>
                    </a:xfrm>
                    <a:prstGeom prst="rect">
                      <a:avLst/>
                    </a:prstGeom>
                  </pic:spPr>
                </pic:pic>
              </a:graphicData>
            </a:graphic>
          </wp:inline>
        </w:drawing>
      </w:r>
    </w:p>
    <w:p w14:paraId="1FC2C3B0" w14:textId="77777777" w:rsidR="00673193" w:rsidRDefault="00673193">
      <w:pPr>
        <w:spacing w:after="200" w:line="276" w:lineRule="auto"/>
        <w:rPr>
          <w:rFonts w:asciiTheme="majorHAnsi" w:hAnsiTheme="majorHAnsi" w:cs="Arial"/>
        </w:rPr>
      </w:pPr>
    </w:p>
    <w:p w14:paraId="70168FA0" w14:textId="77777777" w:rsidR="00176F38" w:rsidRDefault="00176F38">
      <w:pPr>
        <w:spacing w:after="200" w:line="276" w:lineRule="auto"/>
        <w:rPr>
          <w:rFonts w:asciiTheme="majorHAnsi" w:hAnsiTheme="majorHAnsi" w:cs="Arial"/>
        </w:rPr>
      </w:pPr>
    </w:p>
    <w:p w14:paraId="3A2C0AD2" w14:textId="2927B64E" w:rsidR="000935C4" w:rsidRPr="00D37E42" w:rsidRDefault="006F0D26">
      <w:pPr>
        <w:spacing w:after="200" w:line="276" w:lineRule="auto"/>
        <w:rPr>
          <w:rFonts w:asciiTheme="majorHAnsi" w:hAnsiTheme="majorHAnsi" w:cs="Arial"/>
        </w:rPr>
      </w:pPr>
      <w:r w:rsidRPr="00D37E42">
        <w:rPr>
          <w:rFonts w:asciiTheme="majorHAnsi" w:hAnsiTheme="majorHAnsi" w:cs="Arial"/>
        </w:rPr>
        <w:t xml:space="preserve">Summarize the </w:t>
      </w:r>
      <w:r w:rsidR="00776E3D">
        <w:rPr>
          <w:rFonts w:asciiTheme="majorHAnsi" w:hAnsiTheme="majorHAnsi" w:cs="Arial"/>
          <w:b/>
        </w:rPr>
        <w:t>major</w:t>
      </w:r>
      <w:r w:rsidRPr="00D37E42">
        <w:rPr>
          <w:rFonts w:asciiTheme="majorHAnsi" w:hAnsiTheme="majorHAnsi" w:cs="Arial"/>
          <w:b/>
        </w:rPr>
        <w:t xml:space="preserve"> Barriers and Enablers</w:t>
      </w:r>
      <w:r w:rsidRPr="00D37E42">
        <w:rPr>
          <w:rFonts w:asciiTheme="majorHAnsi" w:hAnsiTheme="majorHAnsi" w:cs="Arial"/>
        </w:rPr>
        <w:t xml:space="preserve"> identified during the implementation of the </w:t>
      </w:r>
      <w:r w:rsidRPr="00D37E42">
        <w:rPr>
          <w:rFonts w:asciiTheme="majorHAnsi" w:hAnsiTheme="majorHAnsi" w:cs="Calibri"/>
          <w:b/>
          <w:lang w:val="en-US"/>
        </w:rPr>
        <w:t>Quality Criteria and Recommendations</w:t>
      </w:r>
      <w:r w:rsidRPr="00D37E42">
        <w:rPr>
          <w:rFonts w:asciiTheme="majorHAnsi" w:hAnsiTheme="majorHAnsi" w:cs="Arial"/>
        </w:rPr>
        <w:t xml:space="preserve">  (</w:t>
      </w:r>
      <w:r w:rsidRPr="00D37E42">
        <w:rPr>
          <w:rFonts w:asciiTheme="majorHAnsi" w:hAnsiTheme="majorHAnsi" w:cs="Arial"/>
          <w:i/>
        </w:rPr>
        <w:t>Annex 5</w:t>
      </w:r>
      <w:r w:rsidRPr="00D37E42">
        <w:rPr>
          <w:rFonts w:asciiTheme="majorHAnsi" w:hAnsiTheme="majorHAnsi" w:cs="Calibri"/>
          <w:i/>
          <w:lang w:val="en-US"/>
        </w:rPr>
        <w:t>)</w:t>
      </w:r>
    </w:p>
    <w:p w14:paraId="46A7FE51" w14:textId="50CC723A" w:rsidR="000935C4" w:rsidRPr="00C803E9" w:rsidRDefault="00776E3D" w:rsidP="00C803E9">
      <w:pPr>
        <w:numPr>
          <w:ilvl w:val="0"/>
          <w:numId w:val="1"/>
        </w:numPr>
        <w:tabs>
          <w:tab w:val="left" w:pos="993"/>
        </w:tabs>
        <w:spacing w:after="0" w:line="240" w:lineRule="auto"/>
        <w:ind w:left="567" w:firstLine="142"/>
        <w:jc w:val="both"/>
        <w:rPr>
          <w:rFonts w:asciiTheme="majorHAnsi" w:hAnsiTheme="majorHAnsi" w:cs="Arial"/>
        </w:rPr>
      </w:pPr>
      <w:r w:rsidRPr="00C803E9">
        <w:rPr>
          <w:rFonts w:asciiTheme="majorHAnsi" w:hAnsiTheme="majorHAnsi" w:cs="Arial"/>
          <w:b/>
        </w:rPr>
        <w:t>Major barriers include</w:t>
      </w:r>
      <w:r w:rsidRPr="00C803E9">
        <w:rPr>
          <w:rFonts w:asciiTheme="majorHAnsi" w:hAnsiTheme="majorHAnsi" w:cs="Arial"/>
        </w:rPr>
        <w:t xml:space="preserve"> – technical problems related to smartphone characteristics like outdated versions or phone storage space and minor software issues; user-related issue concerning the use of mHealth technology like input of insulin levels and food pictures taking</w:t>
      </w:r>
      <w:r w:rsidR="006F0D26" w:rsidRPr="00C803E9">
        <w:rPr>
          <w:rFonts w:asciiTheme="majorHAnsi" w:hAnsiTheme="majorHAnsi" w:cs="Arial"/>
        </w:rPr>
        <w:t>.</w:t>
      </w:r>
    </w:p>
    <w:p w14:paraId="2DF6D8EA" w14:textId="2E28AE1C" w:rsidR="000935C4" w:rsidRPr="00C803E9" w:rsidRDefault="00776E3D" w:rsidP="00C803E9">
      <w:pPr>
        <w:numPr>
          <w:ilvl w:val="0"/>
          <w:numId w:val="1"/>
        </w:numPr>
        <w:tabs>
          <w:tab w:val="left" w:pos="993"/>
        </w:tabs>
        <w:spacing w:after="0" w:line="240" w:lineRule="auto"/>
        <w:ind w:left="567" w:firstLine="142"/>
        <w:jc w:val="both"/>
        <w:rPr>
          <w:rFonts w:asciiTheme="majorHAnsi" w:hAnsiTheme="majorHAnsi" w:cs="Arial"/>
        </w:rPr>
      </w:pPr>
      <w:r w:rsidRPr="00C803E9">
        <w:rPr>
          <w:rFonts w:asciiTheme="majorHAnsi" w:hAnsiTheme="majorHAnsi" w:cs="Arial"/>
          <w:b/>
        </w:rPr>
        <w:t>Major enablers include</w:t>
      </w:r>
      <w:r w:rsidRPr="00C803E9">
        <w:rPr>
          <w:rFonts w:asciiTheme="majorHAnsi" w:hAnsiTheme="majorHAnsi" w:cs="Arial"/>
        </w:rPr>
        <w:t xml:space="preserve"> – strong collabora</w:t>
      </w:r>
      <w:r w:rsidR="00673193">
        <w:rPr>
          <w:rFonts w:asciiTheme="majorHAnsi" w:hAnsiTheme="majorHAnsi" w:cs="Arial"/>
        </w:rPr>
        <w:t>tion (intr</w:t>
      </w:r>
      <w:r w:rsidR="00545BE2" w:rsidRPr="00C803E9">
        <w:rPr>
          <w:rFonts w:asciiTheme="majorHAnsi" w:hAnsiTheme="majorHAnsi" w:cs="Arial"/>
        </w:rPr>
        <w:t>a</w:t>
      </w:r>
      <w:r w:rsidR="00673193">
        <w:rPr>
          <w:rFonts w:asciiTheme="majorHAnsi" w:hAnsiTheme="majorHAnsi" w:cs="Arial"/>
        </w:rPr>
        <w:t>-</w:t>
      </w:r>
      <w:r w:rsidR="00545BE2" w:rsidRPr="00C803E9">
        <w:rPr>
          <w:rFonts w:asciiTheme="majorHAnsi" w:hAnsiTheme="majorHAnsi" w:cs="Arial"/>
        </w:rPr>
        <w:t xml:space="preserve"> and intersectoral); adequate educational and training materials; strong technical support</w:t>
      </w:r>
    </w:p>
    <w:p w14:paraId="14BE4ED3" w14:textId="77777777" w:rsidR="000935C4" w:rsidRPr="00C803E9" w:rsidRDefault="006F0D26" w:rsidP="00C803E9">
      <w:pPr>
        <w:spacing w:after="200" w:line="276" w:lineRule="auto"/>
        <w:jc w:val="both"/>
        <w:rPr>
          <w:rFonts w:asciiTheme="majorHAnsi" w:hAnsiTheme="majorHAnsi" w:cs="Arial"/>
        </w:rPr>
      </w:pPr>
      <w:r w:rsidRPr="00C803E9">
        <w:rPr>
          <w:rFonts w:asciiTheme="majorHAnsi" w:hAnsiTheme="majorHAnsi" w:cs="Arial"/>
          <w:vanish/>
        </w:rPr>
        <w:t>INAL .......</w:t>
      </w:r>
    </w:p>
    <w:p w14:paraId="63E2BEE8" w14:textId="77777777" w:rsidR="000935C4" w:rsidRPr="00D37E42" w:rsidRDefault="006F0D26">
      <w:pPr>
        <w:spacing w:after="200" w:line="276" w:lineRule="auto"/>
        <w:rPr>
          <w:rFonts w:asciiTheme="majorHAnsi" w:hAnsiTheme="majorHAnsi" w:cs="Arial"/>
        </w:rPr>
      </w:pPr>
      <w:r w:rsidRPr="00D37E42">
        <w:rPr>
          <w:rFonts w:asciiTheme="majorHAnsi" w:hAnsiTheme="majorHAnsi" w:cs="Arial"/>
          <w:vanish/>
        </w:rPr>
        <w:t xml:space="preserve">s for future Sustainability and Replicability and </w:t>
      </w:r>
      <w:r w:rsidRPr="00D37E42">
        <w:rPr>
          <w:rFonts w:asciiTheme="majorHAnsi" w:hAnsiTheme="majorHAnsi" w:cs="Calibri"/>
          <w:lang w:val="en-US"/>
        </w:rPr>
        <w:t xml:space="preserve">Please describe the major </w:t>
      </w:r>
      <w:r w:rsidRPr="00D37E42">
        <w:rPr>
          <w:rFonts w:asciiTheme="majorHAnsi" w:hAnsiTheme="majorHAnsi" w:cs="Calibri"/>
          <w:b/>
          <w:lang w:val="en-US"/>
        </w:rPr>
        <w:t xml:space="preserve">Results of the Implementations </w:t>
      </w:r>
      <w:r w:rsidRPr="00D37E42">
        <w:rPr>
          <w:rFonts w:asciiTheme="majorHAnsi" w:hAnsiTheme="majorHAnsi" w:cs="Arial"/>
        </w:rPr>
        <w:t>(</w:t>
      </w:r>
      <w:r w:rsidRPr="00D37E42">
        <w:rPr>
          <w:rFonts w:asciiTheme="majorHAnsi" w:hAnsiTheme="majorHAnsi" w:cs="Arial"/>
          <w:i/>
        </w:rPr>
        <w:t>from section 16.Summary of Individual pilot action report</w:t>
      </w:r>
      <w:r w:rsidRPr="00D37E42">
        <w:rPr>
          <w:rFonts w:asciiTheme="majorHAnsi" w:hAnsiTheme="majorHAnsi" w:cs="Arial"/>
        </w:rPr>
        <w:t>):</w:t>
      </w:r>
    </w:p>
    <w:p w14:paraId="0CC2A459" w14:textId="77777777" w:rsidR="000935C4" w:rsidRPr="00D37E42" w:rsidRDefault="006F0D26">
      <w:pPr>
        <w:pStyle w:val="ListParagraph"/>
        <w:spacing w:after="200" w:line="276" w:lineRule="auto"/>
        <w:ind w:left="0"/>
        <w:rPr>
          <w:rFonts w:asciiTheme="majorHAnsi" w:hAnsiTheme="majorHAnsi" w:cs="Calibri"/>
          <w:lang w:val="en-US"/>
        </w:rPr>
      </w:pPr>
      <w:r w:rsidRPr="00D37E42">
        <w:rPr>
          <w:rFonts w:asciiTheme="majorHAnsi" w:hAnsiTheme="majorHAnsi" w:cs="Calibri"/>
          <w:b/>
          <w:lang w:val="en-US"/>
        </w:rPr>
        <w:t>-Benefits for Patients</w:t>
      </w:r>
      <w:r w:rsidRPr="00D37E42">
        <w:rPr>
          <w:rFonts w:asciiTheme="majorHAnsi" w:hAnsiTheme="majorHAnsi" w:cs="Calibri"/>
          <w:lang w:val="en-US"/>
        </w:rPr>
        <w:t xml:space="preserve"> (improved access to care, health status and quality of life):</w:t>
      </w:r>
    </w:p>
    <w:p w14:paraId="21EA29B6" w14:textId="6C0DBD4C" w:rsidR="003A25FE" w:rsidRPr="00C803E9" w:rsidRDefault="003A25FE" w:rsidP="003A25FE">
      <w:pPr>
        <w:numPr>
          <w:ilvl w:val="0"/>
          <w:numId w:val="1"/>
        </w:numPr>
        <w:tabs>
          <w:tab w:val="left" w:pos="993"/>
        </w:tabs>
        <w:spacing w:after="0" w:line="240" w:lineRule="auto"/>
        <w:ind w:left="567" w:firstLine="142"/>
        <w:jc w:val="both"/>
        <w:rPr>
          <w:rFonts w:asciiTheme="majorHAnsi" w:hAnsiTheme="majorHAnsi" w:cs="Arial"/>
          <w:b/>
        </w:rPr>
      </w:pPr>
      <w:r w:rsidRPr="003A25FE">
        <w:rPr>
          <w:rFonts w:asciiTheme="majorHAnsi" w:hAnsiTheme="majorHAnsi" w:cs="Arial"/>
        </w:rPr>
        <w:t xml:space="preserve">Opportunity of using a daily companion for diabetes routine which facilitate and stimulate </w:t>
      </w:r>
      <w:r w:rsidR="00C803E9" w:rsidRPr="00C803E9">
        <w:rPr>
          <w:rFonts w:asciiTheme="majorHAnsi" w:hAnsiTheme="majorHAnsi" w:cs="Arial"/>
          <w:b/>
        </w:rPr>
        <w:t>better</w:t>
      </w:r>
      <w:r w:rsidRPr="00C803E9">
        <w:rPr>
          <w:rFonts w:asciiTheme="majorHAnsi" w:hAnsiTheme="majorHAnsi" w:cs="Arial"/>
          <w:b/>
        </w:rPr>
        <w:t xml:space="preserve"> control</w:t>
      </w:r>
    </w:p>
    <w:p w14:paraId="2227AA8C" w14:textId="41754346" w:rsidR="000935C4" w:rsidRPr="003A25FE" w:rsidRDefault="003A25FE" w:rsidP="003A25FE">
      <w:pPr>
        <w:numPr>
          <w:ilvl w:val="0"/>
          <w:numId w:val="1"/>
        </w:numPr>
        <w:tabs>
          <w:tab w:val="left" w:pos="993"/>
        </w:tabs>
        <w:spacing w:after="0" w:line="240" w:lineRule="auto"/>
        <w:ind w:left="567" w:firstLine="142"/>
        <w:jc w:val="both"/>
        <w:rPr>
          <w:rFonts w:asciiTheme="majorHAnsi" w:hAnsiTheme="majorHAnsi" w:cs="Arial"/>
        </w:rPr>
      </w:pPr>
      <w:r w:rsidRPr="003A25FE">
        <w:rPr>
          <w:rFonts w:asciiTheme="majorHAnsi" w:hAnsiTheme="majorHAnsi" w:cs="Arial"/>
        </w:rPr>
        <w:t xml:space="preserve">Enhanced intervention resulted in better patient’s involvement which is crucial for raising one’s control and consequently, to </w:t>
      </w:r>
      <w:r w:rsidRPr="00C803E9">
        <w:rPr>
          <w:rFonts w:asciiTheme="majorHAnsi" w:hAnsiTheme="majorHAnsi" w:cs="Arial"/>
          <w:b/>
        </w:rPr>
        <w:t>improve one’s quality of life</w:t>
      </w:r>
      <w:r w:rsidRPr="003A25FE">
        <w:rPr>
          <w:rFonts w:asciiTheme="majorHAnsi" w:hAnsiTheme="majorHAnsi" w:cs="Arial"/>
        </w:rPr>
        <w:t xml:space="preserve"> </w:t>
      </w:r>
    </w:p>
    <w:p w14:paraId="66C689E2" w14:textId="3C40E75B" w:rsidR="000935C4" w:rsidRPr="00C803E9" w:rsidRDefault="003A25FE" w:rsidP="003A25FE">
      <w:pPr>
        <w:numPr>
          <w:ilvl w:val="0"/>
          <w:numId w:val="1"/>
        </w:numPr>
        <w:tabs>
          <w:tab w:val="left" w:pos="993"/>
        </w:tabs>
        <w:spacing w:after="0" w:line="240" w:lineRule="auto"/>
        <w:ind w:left="567" w:firstLine="142"/>
        <w:jc w:val="both"/>
        <w:rPr>
          <w:rFonts w:asciiTheme="majorHAnsi" w:hAnsiTheme="majorHAnsi" w:cs="Arial"/>
          <w:b/>
        </w:rPr>
      </w:pPr>
      <w:r w:rsidRPr="003A25FE">
        <w:rPr>
          <w:rFonts w:asciiTheme="majorHAnsi" w:hAnsiTheme="majorHAnsi" w:cs="Arial"/>
        </w:rPr>
        <w:t xml:space="preserve">Overall, patients were satisfied and reported their experience as </w:t>
      </w:r>
      <w:r w:rsidRPr="00C803E9">
        <w:rPr>
          <w:rFonts w:asciiTheme="majorHAnsi" w:hAnsiTheme="majorHAnsi" w:cs="Arial"/>
          <w:b/>
        </w:rPr>
        <w:t>benefic</w:t>
      </w:r>
      <w:r w:rsidR="00673193">
        <w:rPr>
          <w:rFonts w:asciiTheme="majorHAnsi" w:hAnsiTheme="majorHAnsi" w:cs="Arial"/>
          <w:b/>
        </w:rPr>
        <w:t>i</w:t>
      </w:r>
      <w:r w:rsidRPr="00C803E9">
        <w:rPr>
          <w:rFonts w:asciiTheme="majorHAnsi" w:hAnsiTheme="majorHAnsi" w:cs="Arial"/>
          <w:b/>
        </w:rPr>
        <w:t>al in terms of their needs</w:t>
      </w:r>
    </w:p>
    <w:p w14:paraId="3DE97DC4" w14:textId="5A3D93BC" w:rsidR="003A25FE" w:rsidRPr="003A25FE" w:rsidRDefault="003A25FE" w:rsidP="003A25FE">
      <w:pPr>
        <w:numPr>
          <w:ilvl w:val="0"/>
          <w:numId w:val="1"/>
        </w:numPr>
        <w:tabs>
          <w:tab w:val="left" w:pos="993"/>
        </w:tabs>
        <w:spacing w:after="0" w:line="240" w:lineRule="auto"/>
        <w:ind w:left="567" w:firstLine="142"/>
        <w:jc w:val="both"/>
        <w:rPr>
          <w:rFonts w:asciiTheme="majorHAnsi" w:hAnsiTheme="majorHAnsi" w:cs="Arial"/>
          <w:i/>
          <w:lang w:val="en-US"/>
        </w:rPr>
      </w:pPr>
      <w:r w:rsidRPr="003A25FE">
        <w:rPr>
          <w:rFonts w:asciiTheme="majorHAnsi" w:hAnsiTheme="majorHAnsi" w:cs="Arial"/>
        </w:rPr>
        <w:t>Patients benefited through the easy-to-use mobile application and the shared decision-making and education-inform</w:t>
      </w:r>
      <w:r w:rsidR="000A0759">
        <w:rPr>
          <w:rFonts w:asciiTheme="majorHAnsi" w:hAnsiTheme="majorHAnsi" w:cs="Arial"/>
        </w:rPr>
        <w:t xml:space="preserve">ation available in the process, leading to a potential </w:t>
      </w:r>
      <w:r w:rsidR="000A0759" w:rsidRPr="00C803E9">
        <w:rPr>
          <w:rFonts w:asciiTheme="majorHAnsi" w:hAnsiTheme="majorHAnsi" w:cs="Arial"/>
          <w:b/>
        </w:rPr>
        <w:t>improved access to care</w:t>
      </w:r>
      <w:r w:rsidR="000A0759">
        <w:rPr>
          <w:rFonts w:asciiTheme="majorHAnsi" w:hAnsiTheme="majorHAnsi" w:cs="Arial"/>
        </w:rPr>
        <w:t xml:space="preserve">. </w:t>
      </w:r>
    </w:p>
    <w:p w14:paraId="6F28910D" w14:textId="418AA69D" w:rsidR="003A25FE" w:rsidRPr="003A25FE" w:rsidRDefault="003A25FE" w:rsidP="003A25FE">
      <w:pPr>
        <w:numPr>
          <w:ilvl w:val="0"/>
          <w:numId w:val="1"/>
        </w:numPr>
        <w:tabs>
          <w:tab w:val="left" w:pos="993"/>
        </w:tabs>
        <w:spacing w:after="0" w:line="240" w:lineRule="auto"/>
        <w:ind w:left="567" w:firstLine="142"/>
        <w:jc w:val="both"/>
        <w:rPr>
          <w:rFonts w:asciiTheme="majorHAnsi" w:hAnsiTheme="majorHAnsi" w:cs="Arial"/>
          <w:i/>
          <w:lang w:val="en-US"/>
        </w:rPr>
      </w:pPr>
      <w:r w:rsidRPr="003A25FE">
        <w:rPr>
          <w:rFonts w:asciiTheme="majorHAnsi" w:hAnsiTheme="majorHAnsi" w:cs="Arial"/>
        </w:rPr>
        <w:t>The pilot considered and involved different stakeholders that were available to the users and that was further contributed by provided technical support.</w:t>
      </w:r>
    </w:p>
    <w:p w14:paraId="7A790DBE" w14:textId="77777777" w:rsidR="003A25FE" w:rsidRPr="003A25FE" w:rsidRDefault="003A25FE" w:rsidP="003A25FE">
      <w:pPr>
        <w:tabs>
          <w:tab w:val="left" w:pos="993"/>
        </w:tabs>
        <w:spacing w:after="0" w:line="240" w:lineRule="auto"/>
        <w:rPr>
          <w:rFonts w:asciiTheme="majorHAnsi" w:hAnsiTheme="majorHAnsi" w:cs="Arial"/>
          <w:lang w:val="en-US"/>
        </w:rPr>
      </w:pPr>
    </w:p>
    <w:p w14:paraId="69A498D0" w14:textId="77777777" w:rsidR="000935C4" w:rsidRPr="00D37E42" w:rsidRDefault="006F0D26">
      <w:pPr>
        <w:pStyle w:val="ListParagraph"/>
        <w:spacing w:after="200" w:line="276" w:lineRule="auto"/>
        <w:ind w:left="0"/>
        <w:rPr>
          <w:rFonts w:asciiTheme="majorHAnsi" w:hAnsiTheme="majorHAnsi" w:cs="Calibri"/>
          <w:b/>
          <w:lang w:val="en-US"/>
        </w:rPr>
      </w:pPr>
      <w:r w:rsidRPr="00D37E42">
        <w:rPr>
          <w:rFonts w:asciiTheme="majorHAnsi" w:hAnsiTheme="majorHAnsi" w:cs="Calibri"/>
          <w:b/>
          <w:lang w:val="en-US"/>
        </w:rPr>
        <w:t>-Stakeholders and Policy Makers Involvement and Actions:</w:t>
      </w:r>
    </w:p>
    <w:p w14:paraId="751AF764" w14:textId="77777777" w:rsidR="00C803E9" w:rsidRPr="00C803E9" w:rsidRDefault="00C803E9" w:rsidP="00C803E9">
      <w:pPr>
        <w:numPr>
          <w:ilvl w:val="0"/>
          <w:numId w:val="1"/>
        </w:numPr>
        <w:tabs>
          <w:tab w:val="left" w:pos="993"/>
        </w:tabs>
        <w:spacing w:after="0" w:line="240" w:lineRule="auto"/>
        <w:ind w:left="567" w:firstLine="142"/>
        <w:rPr>
          <w:rFonts w:asciiTheme="majorHAnsi" w:hAnsiTheme="majorHAnsi" w:cs="Arial"/>
        </w:rPr>
      </w:pPr>
      <w:r w:rsidRPr="00C803E9">
        <w:rPr>
          <w:rFonts w:asciiTheme="majorHAnsi" w:hAnsiTheme="majorHAnsi" w:cs="Arial"/>
        </w:rPr>
        <w:t xml:space="preserve">Healthcare specialist in the field of health promotion and disease prevention </w:t>
      </w:r>
    </w:p>
    <w:p w14:paraId="3BD0D578" w14:textId="77777777" w:rsidR="00C803E9" w:rsidRPr="00C803E9" w:rsidRDefault="00C803E9" w:rsidP="00C803E9">
      <w:pPr>
        <w:numPr>
          <w:ilvl w:val="0"/>
          <w:numId w:val="1"/>
        </w:numPr>
        <w:tabs>
          <w:tab w:val="left" w:pos="993"/>
        </w:tabs>
        <w:spacing w:after="0" w:line="240" w:lineRule="auto"/>
        <w:ind w:left="567" w:firstLine="142"/>
        <w:rPr>
          <w:rFonts w:asciiTheme="majorHAnsi" w:hAnsiTheme="majorHAnsi" w:cs="Arial"/>
        </w:rPr>
      </w:pPr>
      <w:r w:rsidRPr="00C803E9">
        <w:rPr>
          <w:rFonts w:asciiTheme="majorHAnsi" w:hAnsiTheme="majorHAnsi" w:cs="Arial"/>
        </w:rPr>
        <w:t>Bulgarian Association Diabetes</w:t>
      </w:r>
    </w:p>
    <w:p w14:paraId="02AA5384" w14:textId="5B52983D" w:rsidR="00C803E9" w:rsidRPr="00C803E9" w:rsidRDefault="00C803E9" w:rsidP="00C803E9">
      <w:pPr>
        <w:numPr>
          <w:ilvl w:val="0"/>
          <w:numId w:val="1"/>
        </w:numPr>
        <w:tabs>
          <w:tab w:val="left" w:pos="993"/>
        </w:tabs>
        <w:spacing w:after="0" w:line="240" w:lineRule="auto"/>
        <w:ind w:left="567" w:firstLine="142"/>
        <w:rPr>
          <w:rFonts w:asciiTheme="majorHAnsi" w:hAnsiTheme="majorHAnsi" w:cs="Arial"/>
        </w:rPr>
      </w:pPr>
      <w:r w:rsidRPr="00C803E9">
        <w:rPr>
          <w:rFonts w:asciiTheme="majorHAnsi" w:hAnsiTheme="majorHAnsi" w:cs="Arial"/>
        </w:rPr>
        <w:t>Practitioners in the field of diabetes</w:t>
      </w:r>
    </w:p>
    <w:p w14:paraId="6359726C" w14:textId="77549378" w:rsidR="000935C4" w:rsidRPr="00C803E9" w:rsidRDefault="00C803E9" w:rsidP="00C803E9">
      <w:pPr>
        <w:numPr>
          <w:ilvl w:val="0"/>
          <w:numId w:val="1"/>
        </w:numPr>
        <w:tabs>
          <w:tab w:val="left" w:pos="993"/>
        </w:tabs>
        <w:spacing w:after="0" w:line="240" w:lineRule="auto"/>
        <w:ind w:left="567" w:firstLine="142"/>
        <w:rPr>
          <w:rFonts w:asciiTheme="majorHAnsi" w:hAnsiTheme="majorHAnsi" w:cs="Arial"/>
        </w:rPr>
      </w:pPr>
      <w:r w:rsidRPr="00C803E9">
        <w:rPr>
          <w:rFonts w:asciiTheme="majorHAnsi" w:hAnsiTheme="majorHAnsi" w:cs="Arial"/>
        </w:rPr>
        <w:t xml:space="preserve">Other NGOs in the process of dissemination </w:t>
      </w:r>
    </w:p>
    <w:p w14:paraId="6623FD60" w14:textId="77777777" w:rsidR="00C803E9" w:rsidRPr="00D37E42" w:rsidRDefault="00C803E9" w:rsidP="00C803E9">
      <w:pPr>
        <w:tabs>
          <w:tab w:val="left" w:pos="993"/>
        </w:tabs>
        <w:spacing w:after="0" w:line="240" w:lineRule="auto"/>
        <w:rPr>
          <w:rFonts w:asciiTheme="majorHAnsi" w:hAnsiTheme="majorHAnsi" w:cs="Arial"/>
          <w:b/>
        </w:rPr>
      </w:pPr>
    </w:p>
    <w:p w14:paraId="5E3C3BB7" w14:textId="77777777" w:rsidR="000935C4" w:rsidRPr="00D37E42" w:rsidRDefault="006F0D26">
      <w:pPr>
        <w:pStyle w:val="ListParagraph"/>
        <w:spacing w:after="200" w:line="276" w:lineRule="auto"/>
        <w:ind w:left="0"/>
        <w:rPr>
          <w:rFonts w:asciiTheme="majorHAnsi" w:hAnsiTheme="majorHAnsi" w:cs="Arial"/>
          <w:b/>
        </w:rPr>
      </w:pPr>
      <w:r w:rsidRPr="00D37E42">
        <w:rPr>
          <w:rFonts w:asciiTheme="majorHAnsi" w:hAnsiTheme="majorHAnsi" w:cs="Arial"/>
          <w:b/>
        </w:rPr>
        <w:t>Suggestions for future Implementations,</w:t>
      </w:r>
      <w:r w:rsidRPr="00D37E42">
        <w:rPr>
          <w:rFonts w:asciiTheme="majorHAnsi" w:hAnsiTheme="majorHAnsi" w:cs="Arial"/>
        </w:rPr>
        <w:t xml:space="preserve"> </w:t>
      </w:r>
      <w:r w:rsidRPr="00D37E42">
        <w:rPr>
          <w:rFonts w:asciiTheme="majorHAnsi" w:hAnsiTheme="majorHAnsi" w:cs="Arial"/>
          <w:b/>
        </w:rPr>
        <w:t xml:space="preserve">Sustainability and </w:t>
      </w:r>
      <w:r w:rsidRPr="00D37E42">
        <w:rPr>
          <w:rFonts w:asciiTheme="majorHAnsi" w:eastAsia="Times New Roman" w:hAnsiTheme="majorHAnsi"/>
          <w:b/>
          <w:bCs/>
          <w:color w:val="000000"/>
          <w:lang w:val="en-US" w:eastAsia="it-IT"/>
        </w:rPr>
        <w:t xml:space="preserve">Replicability/Transferability of the </w:t>
      </w:r>
      <w:r w:rsidRPr="00D37E42">
        <w:rPr>
          <w:rFonts w:asciiTheme="majorHAnsi" w:hAnsiTheme="majorHAnsi" w:cs="Calibri"/>
          <w:b/>
          <w:lang w:val="en-US"/>
        </w:rPr>
        <w:t>Quality Criteria and Recommendations</w:t>
      </w:r>
      <w:r w:rsidRPr="00D37E42">
        <w:rPr>
          <w:rFonts w:asciiTheme="majorHAnsi" w:hAnsiTheme="majorHAnsi" w:cs="Arial"/>
          <w:b/>
        </w:rPr>
        <w:t xml:space="preserve"> </w:t>
      </w:r>
      <w:r w:rsidRPr="00D37E42">
        <w:rPr>
          <w:rFonts w:asciiTheme="majorHAnsi" w:hAnsiTheme="majorHAnsi" w:cs="Arial"/>
        </w:rPr>
        <w:t>(</w:t>
      </w:r>
      <w:r w:rsidRPr="00D37E42">
        <w:rPr>
          <w:rFonts w:asciiTheme="majorHAnsi" w:hAnsiTheme="majorHAnsi" w:cs="Arial"/>
          <w:i/>
        </w:rPr>
        <w:t>from section 19. Conclusions of Individual pilot action report, Annex 5, Annex 6)</w:t>
      </w:r>
      <w:r w:rsidRPr="00D37E42">
        <w:rPr>
          <w:rFonts w:asciiTheme="majorHAnsi" w:hAnsiTheme="majorHAnsi" w:cs="Arial"/>
          <w:b/>
        </w:rPr>
        <w:t>:</w:t>
      </w:r>
    </w:p>
    <w:p w14:paraId="073EA5E7" w14:textId="77777777" w:rsidR="00DE0FC2" w:rsidRDefault="00DE0FC2" w:rsidP="00DE0FC2">
      <w:pPr>
        <w:pStyle w:val="ListParagraph"/>
        <w:spacing w:after="0" w:line="240" w:lineRule="auto"/>
        <w:ind w:left="786"/>
        <w:jc w:val="both"/>
      </w:pPr>
    </w:p>
    <w:p w14:paraId="1AA8EBE2" w14:textId="4E04FEB1" w:rsidR="00DE0FC2" w:rsidRDefault="00DE0FC2" w:rsidP="00DE0FC2">
      <w:pPr>
        <w:pStyle w:val="ListParagraph"/>
        <w:numPr>
          <w:ilvl w:val="0"/>
          <w:numId w:val="1"/>
        </w:numPr>
        <w:spacing w:after="0" w:line="240" w:lineRule="auto"/>
        <w:jc w:val="both"/>
      </w:pPr>
      <w:r w:rsidRPr="009D29C1">
        <w:t xml:space="preserve">The sustainability strategy considered a </w:t>
      </w:r>
      <w:r>
        <w:t>range of contextual factors (</w:t>
      </w:r>
      <w:r w:rsidRPr="009D29C1">
        <w:t xml:space="preserve">health </w:t>
      </w:r>
      <w:r>
        <w:t>policies, innovation</w:t>
      </w:r>
      <w:r w:rsidRPr="009D29C1">
        <w:t>) and there was further a broad support for the</w:t>
      </w:r>
      <w:r w:rsidR="00673193">
        <w:t xml:space="preserve"> practice amongst the implementation</w:t>
      </w:r>
      <w:r w:rsidRPr="009D29C1">
        <w:t xml:space="preserve"> group. The potential impact on the population targeted </w:t>
      </w:r>
      <w:r>
        <w:t>was</w:t>
      </w:r>
      <w:r w:rsidRPr="009D29C1">
        <w:t xml:space="preserve"> assessed and the overall outcomes  for the patients are positive. </w:t>
      </w:r>
    </w:p>
    <w:p w14:paraId="71C6251B" w14:textId="30ABBBF3" w:rsidR="000935C4" w:rsidRDefault="00DE0FC2" w:rsidP="00DE0FC2">
      <w:pPr>
        <w:pStyle w:val="ListParagraph"/>
        <w:numPr>
          <w:ilvl w:val="0"/>
          <w:numId w:val="1"/>
        </w:numPr>
        <w:spacing w:after="0" w:line="240" w:lineRule="auto"/>
        <w:jc w:val="both"/>
      </w:pPr>
      <w:r w:rsidRPr="009D29C1">
        <w:t xml:space="preserve">Based on the implementation experience, </w:t>
      </w:r>
      <w:r w:rsidR="00F66FAA">
        <w:t xml:space="preserve">major </w:t>
      </w:r>
      <w:r w:rsidRPr="009D29C1">
        <w:t>suggestions for future impementation</w:t>
      </w:r>
      <w:r>
        <w:t xml:space="preserve"> include to communicate the purpose of each functionality better and to consider more personalized features as a personalized shortcuts to the most commonly users actions, </w:t>
      </w:r>
      <w:r w:rsidR="00673193">
        <w:t xml:space="preserve">to </w:t>
      </w:r>
      <w:r>
        <w:t xml:space="preserve">communicatre directly with the technical staff and a better personalized communication with the practitioner. </w:t>
      </w:r>
    </w:p>
    <w:p w14:paraId="52659332" w14:textId="77777777" w:rsidR="00B268E8" w:rsidRDefault="00B268E8" w:rsidP="00B268E8">
      <w:pPr>
        <w:spacing w:after="0" w:line="240" w:lineRule="auto"/>
        <w:jc w:val="both"/>
      </w:pPr>
    </w:p>
    <w:p w14:paraId="5358042D" w14:textId="77777777" w:rsidR="00B268E8" w:rsidRDefault="00B268E8" w:rsidP="00B268E8">
      <w:pPr>
        <w:spacing w:after="0" w:line="240" w:lineRule="auto"/>
        <w:jc w:val="both"/>
      </w:pPr>
    </w:p>
    <w:p w14:paraId="72A507B0" w14:textId="77777777" w:rsidR="00B268E8" w:rsidRDefault="00B268E8" w:rsidP="00B268E8">
      <w:pPr>
        <w:spacing w:after="0" w:line="240" w:lineRule="auto"/>
        <w:jc w:val="both"/>
      </w:pPr>
    </w:p>
    <w:p w14:paraId="4024E6DF" w14:textId="77777777" w:rsidR="00B268E8" w:rsidRPr="00DE0FC2" w:rsidRDefault="00B268E8" w:rsidP="00B268E8">
      <w:pPr>
        <w:spacing w:after="0" w:line="240" w:lineRule="auto"/>
        <w:jc w:val="both"/>
      </w:pPr>
    </w:p>
    <w:sectPr w:rsidR="00B268E8" w:rsidRPr="00DE0FC2">
      <w:headerReference w:type="default" r:id="rId10"/>
      <w:footerReference w:type="default" r:id="rId11"/>
      <w:headerReference w:type="first" r:id="rId12"/>
      <w:footerReference w:type="first" r:id="rId13"/>
      <w:pgSz w:w="11906" w:h="16838"/>
      <w:pgMar w:top="1418" w:right="1134" w:bottom="1112" w:left="1134" w:header="992" w:footer="1055"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B937" w14:textId="77777777" w:rsidR="009F7206" w:rsidRDefault="009F7206">
      <w:pPr>
        <w:spacing w:after="0" w:line="240" w:lineRule="auto"/>
      </w:pPr>
      <w:r>
        <w:separator/>
      </w:r>
    </w:p>
    <w:p w14:paraId="134757C3" w14:textId="77777777" w:rsidR="009F7206" w:rsidRDefault="009F7206"/>
  </w:endnote>
  <w:endnote w:type="continuationSeparator" w:id="0">
    <w:p w14:paraId="6B602BA9" w14:textId="77777777" w:rsidR="009F7206" w:rsidRDefault="009F7206">
      <w:pPr>
        <w:spacing w:after="0" w:line="240" w:lineRule="auto"/>
      </w:pPr>
      <w:r>
        <w:continuationSeparator/>
      </w:r>
    </w:p>
    <w:p w14:paraId="6377F332" w14:textId="77777777" w:rsidR="009F7206" w:rsidRDefault="009F7206"/>
  </w:endnote>
  <w:endnote w:id="1">
    <w:p w14:paraId="21FF306B" w14:textId="6629912B" w:rsidR="00C84A1F" w:rsidRPr="00B762A4" w:rsidRDefault="00C84A1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3B3F" w14:textId="77777777" w:rsidR="00C84A1F" w:rsidRDefault="00C84A1F">
    <w:pPr>
      <w:pStyle w:val="Footer"/>
      <w:spacing w:after="0"/>
      <w:jc w:val="right"/>
    </w:pPr>
    <w:r>
      <w:rPr>
        <w:color w:val="2F5496" w:themeColor="accent5" w:themeShade="BF"/>
        <w:spacing w:val="60"/>
        <w:sz w:val="20"/>
        <w:szCs w:val="20"/>
      </w:rPr>
      <w:t>Page</w:t>
    </w:r>
    <w:r>
      <w:rPr>
        <w:color w:val="2F5496" w:themeColor="accent5" w:themeShade="BF"/>
        <w:sz w:val="20"/>
        <w:szCs w:val="20"/>
      </w:rPr>
      <w:t xml:space="preserve"> | </w:t>
    </w:r>
    <w:r>
      <w:rPr>
        <w:bCs/>
        <w:color w:val="2F5496" w:themeColor="accent5" w:themeShade="BF"/>
        <w:sz w:val="20"/>
        <w:szCs w:val="20"/>
      </w:rPr>
      <w:fldChar w:fldCharType="begin"/>
    </w:r>
    <w:r>
      <w:instrText>PAGE</w:instrText>
    </w:r>
    <w:r>
      <w:fldChar w:fldCharType="separate"/>
    </w:r>
    <w:r w:rsidR="00AB47EA">
      <w:rPr>
        <w:noProof/>
      </w:rPr>
      <w:t>2</w:t>
    </w:r>
    <w:r>
      <w:fldChar w:fldCharType="end"/>
    </w:r>
  </w:p>
  <w:p w14:paraId="11E72592" w14:textId="77777777" w:rsidR="00C84A1F" w:rsidRDefault="00C84A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4A6D" w14:textId="77777777" w:rsidR="00C84A1F" w:rsidRDefault="00C84A1F">
    <w:pPr>
      <w:pStyle w:val="Footer"/>
      <w:ind w:right="140"/>
      <w:jc w:val="right"/>
      <w:rPr>
        <w:color w:val="238C92"/>
        <w:sz w:val="24"/>
        <w:szCs w:val="24"/>
      </w:rPr>
    </w:pPr>
    <w:r>
      <w:rPr>
        <w:color w:val="238C92"/>
        <w:sz w:val="24"/>
        <w:szCs w:val="24"/>
      </w:rPr>
      <w:t>chrodis.eu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C1520" w14:textId="77777777" w:rsidR="009F7206" w:rsidRDefault="009F7206"/>
    <w:p w14:paraId="52C32665" w14:textId="77777777" w:rsidR="009F7206" w:rsidRDefault="009F7206"/>
  </w:footnote>
  <w:footnote w:type="continuationSeparator" w:id="0">
    <w:p w14:paraId="043CB21C" w14:textId="77777777" w:rsidR="009F7206" w:rsidRDefault="009F7206">
      <w:r>
        <w:continuationSeparator/>
      </w:r>
    </w:p>
    <w:p w14:paraId="27897D24" w14:textId="77777777" w:rsidR="009F7206" w:rsidRDefault="009F7206"/>
  </w:footnote>
  <w:footnote w:id="1">
    <w:p w14:paraId="7763B386" w14:textId="66090ED2" w:rsidR="00C84A1F" w:rsidRPr="00B762A4" w:rsidRDefault="00C84A1F" w:rsidP="00B762A4">
      <w:pPr>
        <w:pStyle w:val="FootnoteText"/>
        <w:spacing w:after="0"/>
        <w:rPr>
          <w:lang w:val="en-US"/>
        </w:rPr>
      </w:pPr>
      <w:r w:rsidRPr="00B762A4">
        <w:rPr>
          <w:rStyle w:val="FootnoteReference"/>
          <w:sz w:val="16"/>
          <w:szCs w:val="16"/>
        </w:rPr>
        <w:footnoteRef/>
      </w:r>
      <w:r w:rsidRPr="00B762A4">
        <w:rPr>
          <w:sz w:val="16"/>
          <w:szCs w:val="16"/>
        </w:rPr>
        <w:t xml:space="preserve"> </w:t>
      </w:r>
      <w:r>
        <w:rPr>
          <w:sz w:val="16"/>
          <w:szCs w:val="16"/>
        </w:rPr>
        <w:t xml:space="preserve"> Zaletel, J.&amp; Maggini, M. (2020</w:t>
      </w:r>
      <w:r w:rsidRPr="00630D0C">
        <w:rPr>
          <w:sz w:val="16"/>
          <w:szCs w:val="16"/>
        </w:rPr>
        <w:t xml:space="preserve">). </w:t>
      </w:r>
      <w:r w:rsidRPr="00630D0C">
        <w:rPr>
          <w:bCs/>
          <w:sz w:val="16"/>
          <w:szCs w:val="16"/>
          <w:lang w:val="en-US"/>
        </w:rPr>
        <w:t>Fostering the Quality of Care for People with Chronic Diseases, from Theory to Practice: The Development of Good Practices in Disease Prevention and Care in JA CHRODIS PLUS Using JA CHRODIS Recommendations and Quality Criteria.</w:t>
      </w:r>
      <w:r>
        <w:rPr>
          <w:bCs/>
          <w:sz w:val="16"/>
          <w:szCs w:val="16"/>
          <w:lang w:val="en-US"/>
        </w:rPr>
        <w:t xml:space="preserve"> International Journal of Environmental Research and Public Health. 17 (3), 951. </w:t>
      </w:r>
      <w:r w:rsidRPr="00630D0C">
        <w:rPr>
          <w:sz w:val="16"/>
          <w:szCs w:val="16"/>
        </w:rPr>
        <w:t>https://www.ncbi.nlm.nih.gov/pubmed/32033038</w:t>
      </w:r>
    </w:p>
  </w:footnote>
  <w:footnote w:id="2">
    <w:p w14:paraId="589AD92E" w14:textId="37538B35" w:rsidR="00C84A1F" w:rsidRDefault="00C84A1F" w:rsidP="00CF7989">
      <w:pPr>
        <w:pStyle w:val="FootnoteText"/>
      </w:pPr>
      <w:r>
        <w:rPr>
          <w:rStyle w:val="FootnoteReference"/>
          <w:sz w:val="16"/>
          <w:szCs w:val="16"/>
        </w:rPr>
        <w:footnoteRef/>
      </w:r>
      <w:r>
        <w:rPr>
          <w:sz w:val="16"/>
          <w:szCs w:val="16"/>
        </w:rPr>
        <w:t xml:space="preserve"> </w:t>
      </w:r>
      <w:r>
        <w:rPr>
          <w:sz w:val="16"/>
          <w:szCs w:val="16"/>
          <w:lang w:val="en-US"/>
        </w:rPr>
        <w:t>Memorandum for restraining of diabetes in Bulgaria</w:t>
      </w:r>
      <w:r>
        <w:rPr>
          <w:sz w:val="16"/>
          <w:szCs w:val="16"/>
          <w:lang w:val="ru-RU"/>
        </w:rPr>
        <w:t xml:space="preserve">, 2008 </w:t>
      </w:r>
      <w:r>
        <w:rPr>
          <w:sz w:val="16"/>
          <w:szCs w:val="16"/>
        </w:rPr>
        <w:t>http</w:t>
      </w:r>
      <w:r>
        <w:rPr>
          <w:sz w:val="16"/>
          <w:szCs w:val="16"/>
          <w:lang w:val="ru-RU"/>
        </w:rPr>
        <w:t>://</w:t>
      </w:r>
      <w:r>
        <w:rPr>
          <w:sz w:val="16"/>
          <w:szCs w:val="16"/>
        </w:rPr>
        <w:t>www</w:t>
      </w:r>
      <w:r>
        <w:rPr>
          <w:sz w:val="16"/>
          <w:szCs w:val="16"/>
          <w:lang w:val="ru-RU"/>
        </w:rPr>
        <w:t>.</w:t>
      </w:r>
      <w:r>
        <w:rPr>
          <w:sz w:val="16"/>
          <w:szCs w:val="16"/>
        </w:rPr>
        <w:t>badiabet</w:t>
      </w:r>
      <w:r>
        <w:rPr>
          <w:sz w:val="16"/>
          <w:szCs w:val="16"/>
          <w:lang w:val="ru-RU"/>
        </w:rPr>
        <w:t>.</w:t>
      </w:r>
      <w:r>
        <w:rPr>
          <w:sz w:val="16"/>
          <w:szCs w:val="16"/>
        </w:rPr>
        <w:t>com</w:t>
      </w:r>
      <w:r>
        <w:rPr>
          <w:sz w:val="16"/>
          <w:szCs w:val="16"/>
          <w:lang w:val="ru-RU"/>
        </w:rPr>
        <w:t>/</w:t>
      </w:r>
      <w:r>
        <w:rPr>
          <w:sz w:val="16"/>
          <w:szCs w:val="16"/>
        </w:rPr>
        <w:t>index</w:t>
      </w:r>
      <w:r>
        <w:rPr>
          <w:sz w:val="16"/>
          <w:szCs w:val="16"/>
          <w:lang w:val="ru-RU"/>
        </w:rPr>
        <w:t>.</w:t>
      </w:r>
      <w:r>
        <w:rPr>
          <w:sz w:val="16"/>
          <w:szCs w:val="16"/>
        </w:rPr>
        <w:t>php</w:t>
      </w:r>
      <w:r>
        <w:rPr>
          <w:sz w:val="16"/>
          <w:szCs w:val="16"/>
          <w:lang w:val="ru-RU"/>
        </w:rPr>
        <w:t>?</w:t>
      </w:r>
      <w:r>
        <w:rPr>
          <w:sz w:val="16"/>
          <w:szCs w:val="16"/>
        </w:rPr>
        <w:t>option</w:t>
      </w:r>
      <w:r>
        <w:rPr>
          <w:sz w:val="16"/>
          <w:szCs w:val="16"/>
          <w:lang w:val="ru-RU"/>
        </w:rPr>
        <w:t>=</w:t>
      </w:r>
      <w:r>
        <w:rPr>
          <w:sz w:val="16"/>
          <w:szCs w:val="16"/>
        </w:rPr>
        <w:t>com</w:t>
      </w:r>
      <w:r>
        <w:rPr>
          <w:sz w:val="16"/>
          <w:szCs w:val="16"/>
          <w:lang w:val="ru-RU"/>
        </w:rPr>
        <w:t>_</w:t>
      </w:r>
      <w:r>
        <w:rPr>
          <w:sz w:val="16"/>
          <w:szCs w:val="16"/>
        </w:rPr>
        <w:t>content</w:t>
      </w:r>
      <w:r>
        <w:rPr>
          <w:sz w:val="16"/>
          <w:szCs w:val="16"/>
          <w:lang w:val="ru-RU"/>
        </w:rPr>
        <w:t>&amp;</w:t>
      </w:r>
      <w:r>
        <w:rPr>
          <w:sz w:val="16"/>
          <w:szCs w:val="16"/>
        </w:rPr>
        <w:t>view</w:t>
      </w:r>
      <w:r>
        <w:rPr>
          <w:sz w:val="16"/>
          <w:szCs w:val="16"/>
          <w:lang w:val="ru-RU"/>
        </w:rPr>
        <w:t>=</w:t>
      </w:r>
      <w:r>
        <w:rPr>
          <w:sz w:val="16"/>
          <w:szCs w:val="16"/>
        </w:rPr>
        <w:t>article</w:t>
      </w:r>
      <w:r>
        <w:rPr>
          <w:sz w:val="16"/>
          <w:szCs w:val="16"/>
          <w:lang w:val="ru-RU"/>
        </w:rPr>
        <w:t>&amp;</w:t>
      </w:r>
      <w:r>
        <w:rPr>
          <w:sz w:val="16"/>
          <w:szCs w:val="16"/>
        </w:rPr>
        <w:t>id</w:t>
      </w:r>
      <w:r>
        <w:rPr>
          <w:sz w:val="16"/>
          <w:szCs w:val="16"/>
          <w:lang w:val="ru-RU"/>
        </w:rPr>
        <w:t>=63%3</w:t>
      </w:r>
      <w:r>
        <w:rPr>
          <w:sz w:val="16"/>
          <w:szCs w:val="16"/>
        </w:rPr>
        <w:t>A</w:t>
      </w:r>
    </w:p>
  </w:footnote>
  <w:footnote w:id="3">
    <w:p w14:paraId="34D49C74" w14:textId="719B89F2" w:rsidR="00C84A1F" w:rsidRDefault="00C84A1F" w:rsidP="006B5D5C">
      <w:pPr>
        <w:pStyle w:val="FootnoteText"/>
        <w:spacing w:after="0"/>
      </w:pPr>
      <w:r>
        <w:rPr>
          <w:rStyle w:val="FootnoteReference"/>
          <w:sz w:val="16"/>
          <w:szCs w:val="16"/>
        </w:rPr>
        <w:footnoteRef/>
      </w:r>
      <w:r>
        <w:rPr>
          <w:sz w:val="16"/>
          <w:szCs w:val="16"/>
        </w:rPr>
        <w:t xml:space="preserve"> </w:t>
      </w:r>
      <w:r w:rsidRPr="00BB3611">
        <w:rPr>
          <w:sz w:val="16"/>
          <w:szCs w:val="16"/>
          <w:lang w:val="en-US"/>
        </w:rPr>
        <w:t>Kelley, H., Chiasson, M., Downey, A., Pacaud, D.: "The clinical impact of ehealth on the self-management of diabetes: the double adoption of IT and health change". Journal of the Association for Information Systems 12 (2011) 208–234</w:t>
      </w:r>
    </w:p>
  </w:footnote>
  <w:footnote w:id="4">
    <w:p w14:paraId="1B51D770" w14:textId="306FB810" w:rsidR="00C84A1F" w:rsidRPr="00BB3611" w:rsidRDefault="00C84A1F" w:rsidP="006B5D5C">
      <w:pPr>
        <w:pStyle w:val="FootnoteText"/>
        <w:spacing w:after="0"/>
        <w:rPr>
          <w:sz w:val="16"/>
          <w:szCs w:val="16"/>
          <w:lang w:val="en-GB"/>
        </w:rPr>
      </w:pPr>
      <w:r>
        <w:rPr>
          <w:rStyle w:val="FootnoteReference"/>
          <w:sz w:val="16"/>
          <w:szCs w:val="16"/>
        </w:rPr>
        <w:footnoteRef/>
      </w:r>
      <w:r>
        <w:rPr>
          <w:sz w:val="16"/>
          <w:szCs w:val="16"/>
        </w:rPr>
        <w:t xml:space="preserve"> </w:t>
      </w:r>
      <w:r w:rsidRPr="00BB3611">
        <w:rPr>
          <w:sz w:val="16"/>
          <w:szCs w:val="16"/>
          <w:lang w:val="en-US"/>
        </w:rPr>
        <w:t>Ekroos, N., Jalonen, K.: E-health and diabetes care. Journal of Telemedicine and Telecare 13 (2007) 22–23</w:t>
      </w:r>
    </w:p>
  </w:footnote>
  <w:footnote w:id="5">
    <w:p w14:paraId="1305E424" w14:textId="40EA1058" w:rsidR="00C84A1F" w:rsidRDefault="00C84A1F" w:rsidP="00BE19AC">
      <w:pPr>
        <w:pStyle w:val="FootnoteText"/>
        <w:spacing w:after="0"/>
      </w:pPr>
      <w:r>
        <w:rPr>
          <w:rStyle w:val="FootnoteReference"/>
          <w:sz w:val="16"/>
          <w:szCs w:val="16"/>
        </w:rPr>
        <w:footnoteRef/>
      </w:r>
      <w:r>
        <w:rPr>
          <w:sz w:val="16"/>
          <w:szCs w:val="16"/>
        </w:rPr>
        <w:t xml:space="preserve"> </w:t>
      </w:r>
      <w:r w:rsidRPr="00BB3611">
        <w:rPr>
          <w:sz w:val="16"/>
          <w:szCs w:val="16"/>
          <w:lang w:val="en-US"/>
        </w:rPr>
        <w:t>Harno, K., Kauppinen-Mäkelin, R., Syrjäläinen, J.: Managing diabetes care using an integated regional e-health approach. 12 Suppl 1 (2006) 13–5</w:t>
      </w:r>
    </w:p>
  </w:footnote>
  <w:footnote w:id="6">
    <w:p w14:paraId="39A50636" w14:textId="0F27F270" w:rsidR="00C84A1F" w:rsidRPr="00B762A4" w:rsidRDefault="00C84A1F" w:rsidP="00B762A4">
      <w:pPr>
        <w:pStyle w:val="FootnoteText"/>
        <w:spacing w:after="0"/>
        <w:rPr>
          <w:lang w:val="en-US"/>
        </w:rPr>
      </w:pPr>
      <w:r w:rsidRPr="00630D0C">
        <w:rPr>
          <w:rStyle w:val="FootnoteReference"/>
          <w:sz w:val="16"/>
          <w:szCs w:val="16"/>
        </w:rPr>
        <w:footnoteRef/>
      </w:r>
      <w:r w:rsidRPr="00630D0C">
        <w:rPr>
          <w:sz w:val="16"/>
          <w:szCs w:val="16"/>
        </w:rPr>
        <w:t xml:space="preserve"> </w:t>
      </w:r>
      <w:r>
        <w:rPr>
          <w:sz w:val="16"/>
          <w:szCs w:val="16"/>
        </w:rPr>
        <w:t>Zaletel, J.&amp; Maggini, M. (2020</w:t>
      </w:r>
      <w:r w:rsidRPr="00FC65A0">
        <w:rPr>
          <w:sz w:val="16"/>
          <w:szCs w:val="16"/>
        </w:rPr>
        <w:t xml:space="preserve">). </w:t>
      </w:r>
      <w:r w:rsidRPr="00B762A4">
        <w:rPr>
          <w:bCs/>
          <w:sz w:val="16"/>
          <w:szCs w:val="16"/>
          <w:lang w:val="en-US"/>
        </w:rPr>
        <w:t>Fostering the Quality of Care for People with Chronic Diseases, from Theory to Practice: The Development of Good Practices in Disease Prevention and Care in JA CHRODIS PLUS Using JA CHRODIS Recommendations and Quality Criteria.</w:t>
      </w:r>
      <w:r>
        <w:rPr>
          <w:bCs/>
          <w:sz w:val="16"/>
          <w:szCs w:val="16"/>
          <w:lang w:val="en-US"/>
        </w:rPr>
        <w:t xml:space="preserve"> International Journal of Environmental Research and Public Health, 17 (3), 951. </w:t>
      </w:r>
      <w:r w:rsidRPr="00630D0C">
        <w:rPr>
          <w:sz w:val="16"/>
          <w:szCs w:val="16"/>
        </w:rPr>
        <w:t>https://www.ncbi.nlm.nih.gov/pubmed/32033038</w:t>
      </w:r>
    </w:p>
  </w:footnote>
  <w:footnote w:id="7">
    <w:p w14:paraId="509EB157" w14:textId="5CF83879" w:rsidR="00C84A1F" w:rsidRDefault="00C84A1F" w:rsidP="00156622">
      <w:pPr>
        <w:pStyle w:val="FootnoteText"/>
      </w:pPr>
      <w:r>
        <w:rPr>
          <w:rStyle w:val="FootnoteReference"/>
          <w:sz w:val="16"/>
          <w:szCs w:val="16"/>
        </w:rPr>
        <w:footnoteRef/>
      </w:r>
      <w:r w:rsidRPr="00156622">
        <w:rPr>
          <w:sz w:val="16"/>
          <w:szCs w:val="16"/>
        </w:rPr>
        <w:t>Stone, A. A., and Shiffman, S. (1994). Ecological momentary assessment (EMA) in behavorial medicine. Ann. Behav. Med. 16, 199–202.</w:t>
      </w:r>
    </w:p>
  </w:footnote>
  <w:footnote w:id="8">
    <w:p w14:paraId="136850CE" w14:textId="77777777" w:rsidR="00C84A1F" w:rsidRPr="00F53752" w:rsidRDefault="00C84A1F" w:rsidP="00523F71">
      <w:pPr>
        <w:pStyle w:val="FootnoteText"/>
        <w:spacing w:after="0"/>
        <w:rPr>
          <w:sz w:val="16"/>
          <w:szCs w:val="16"/>
        </w:rPr>
      </w:pPr>
      <w:r w:rsidRPr="00B86201">
        <w:rPr>
          <w:rStyle w:val="FootnoteReference"/>
          <w:sz w:val="16"/>
          <w:szCs w:val="16"/>
        </w:rPr>
        <w:footnoteRef/>
      </w:r>
      <w:r w:rsidRPr="00B86201">
        <w:rPr>
          <w:sz w:val="16"/>
          <w:szCs w:val="16"/>
        </w:rPr>
        <w:t xml:space="preserve"> </w:t>
      </w:r>
      <w:r w:rsidRPr="00F53752">
        <w:rPr>
          <w:sz w:val="16"/>
          <w:szCs w:val="16"/>
          <w:lang w:val="de-DE"/>
        </w:rPr>
        <w:t xml:space="preserve">Schmitt, A., Gahr, A., Hermanns, N., Kulzer, B., Huber, J., &amp; Haak, T. (2013). </w:t>
      </w:r>
      <w:r w:rsidRPr="00F53752">
        <w:rPr>
          <w:sz w:val="16"/>
          <w:szCs w:val="16"/>
          <w:lang w:val="en-US"/>
        </w:rPr>
        <w:t>The Diabetes Self-Management Questionnaire (DSMQ): development and evaluation of an instrument to assess diabetes self-care activities associated with glycaemic control. Health and quality of life outcomes, 11(1), 138.</w:t>
      </w:r>
    </w:p>
  </w:footnote>
  <w:footnote w:id="9">
    <w:p w14:paraId="23F0BB91" w14:textId="77777777" w:rsidR="00C84A1F" w:rsidRDefault="00C84A1F" w:rsidP="00523F71">
      <w:pPr>
        <w:pStyle w:val="FootnoteText"/>
      </w:pPr>
      <w:r>
        <w:rPr>
          <w:rStyle w:val="FootnoteReference"/>
          <w:sz w:val="16"/>
          <w:szCs w:val="16"/>
        </w:rPr>
        <w:footnoteRef/>
      </w:r>
      <w:r w:rsidRPr="00B86201">
        <w:rPr>
          <w:sz w:val="16"/>
          <w:szCs w:val="16"/>
          <w:lang w:val="en-US"/>
        </w:rPr>
        <w:t>Fisher, L., Glasgow, R. E., Mullan, J. T., Skaff, M. M., &amp; Polonsky, W. H. (2008). Development of a brief diabetes distress screening instrument. The Annals of Family Medicine, 6(3), 246-252</w:t>
      </w:r>
      <w:r>
        <w:rPr>
          <w:sz w:val="16"/>
          <w:szCs w:val="16"/>
          <w:lang w:val="en-US"/>
        </w:rPr>
        <w:t xml:space="preserve"> </w:t>
      </w:r>
    </w:p>
  </w:footnote>
  <w:footnote w:id="10">
    <w:p w14:paraId="403D6E70" w14:textId="0FA54861" w:rsidR="00C84A1F" w:rsidRPr="00B762A4" w:rsidRDefault="00C84A1F" w:rsidP="00B762A4">
      <w:pPr>
        <w:pStyle w:val="FootnoteText"/>
        <w:spacing w:after="0"/>
        <w:rPr>
          <w:sz w:val="16"/>
          <w:szCs w:val="16"/>
        </w:rPr>
      </w:pPr>
      <w:r>
        <w:rPr>
          <w:rStyle w:val="FootnoteReference"/>
        </w:rPr>
        <w:footnoteRef/>
      </w:r>
      <w:r>
        <w:t xml:space="preserve"> </w:t>
      </w:r>
      <w:r w:rsidRPr="00B762A4">
        <w:rPr>
          <w:i/>
          <w:sz w:val="16"/>
          <w:szCs w:val="16"/>
        </w:rPr>
        <w:t>People</w:t>
      </w:r>
      <w:r w:rsidRPr="00FC65A0">
        <w:rPr>
          <w:i/>
          <w:sz w:val="16"/>
          <w:szCs w:val="16"/>
        </w:rPr>
        <w:t xml:space="preserve"> involved</w:t>
      </w:r>
      <w:r w:rsidRPr="00B762A4">
        <w:rPr>
          <w:i/>
          <w:sz w:val="16"/>
          <w:szCs w:val="16"/>
        </w:rPr>
        <w:t>:</w:t>
      </w:r>
      <w:r w:rsidRPr="00B762A4">
        <w:rPr>
          <w:sz w:val="16"/>
          <w:szCs w:val="16"/>
        </w:rPr>
        <w:t xml:space="preserve"> Rüdiger Pryss Schobel, Annika Stampf, Julian Haug, Fabian Haug; </w:t>
      </w:r>
      <w:r>
        <w:rPr>
          <w:sz w:val="16"/>
          <w:szCs w:val="16"/>
        </w:rPr>
        <w:t xml:space="preserve">Vassilis Koutkias, </w:t>
      </w:r>
      <w:r w:rsidRPr="00B762A4">
        <w:rPr>
          <w:sz w:val="16"/>
          <w:szCs w:val="16"/>
        </w:rPr>
        <w:t>Konstantinos Votis, Eleftheria Polychronidou; Myra Spiliopoulou, Vishnu Unnikrishnan</w:t>
      </w:r>
      <w:r>
        <w:rPr>
          <w:sz w:val="16"/>
          <w:szCs w:val="16"/>
        </w:rPr>
        <w:t>, Miro Schleicher</w:t>
      </w:r>
    </w:p>
    <w:p w14:paraId="368CB9D0" w14:textId="03F906C5" w:rsidR="00C84A1F" w:rsidRPr="00B762A4" w:rsidRDefault="00C84A1F" w:rsidP="00F773A3">
      <w:pPr>
        <w:pStyle w:val="FootnoteText"/>
        <w:rPr>
          <w:sz w:val="16"/>
          <w:szCs w:val="16"/>
          <w:lang w:val="en-US"/>
        </w:rPr>
      </w:pPr>
      <w:r w:rsidRPr="00B762A4">
        <w:rPr>
          <w:i/>
          <w:sz w:val="16"/>
          <w:szCs w:val="16"/>
        </w:rPr>
        <w:t>People responsible</w:t>
      </w:r>
      <w:r w:rsidRPr="00B762A4">
        <w:rPr>
          <w:sz w:val="16"/>
          <w:szCs w:val="16"/>
        </w:rPr>
        <w:t xml:space="preserve">: Plamen Dimitrov, Mirela Strandzheva, Doroteya Velikova, Maya Viktorova   </w:t>
      </w:r>
    </w:p>
  </w:footnote>
  <w:footnote w:id="11">
    <w:p w14:paraId="0BC89A96" w14:textId="37860047" w:rsidR="00C84A1F" w:rsidRPr="00630D0C" w:rsidRDefault="00C84A1F" w:rsidP="00967290">
      <w:pPr>
        <w:pStyle w:val="FootnoteText"/>
        <w:spacing w:after="0"/>
        <w:rPr>
          <w:sz w:val="16"/>
          <w:szCs w:val="16"/>
        </w:rPr>
      </w:pPr>
      <w:r>
        <w:rPr>
          <w:rStyle w:val="FootnoteReference"/>
        </w:rPr>
        <w:footnoteRef/>
      </w:r>
      <w:r>
        <w:t xml:space="preserve"> </w:t>
      </w:r>
      <w:r>
        <w:rPr>
          <w:i/>
          <w:sz w:val="16"/>
          <w:szCs w:val="16"/>
        </w:rPr>
        <w:t>People involved</w:t>
      </w:r>
      <w:r w:rsidRPr="00630D0C">
        <w:rPr>
          <w:i/>
          <w:sz w:val="16"/>
          <w:szCs w:val="16"/>
        </w:rPr>
        <w:t>:</w:t>
      </w:r>
      <w:r w:rsidRPr="00630D0C">
        <w:rPr>
          <w:sz w:val="16"/>
          <w:szCs w:val="16"/>
        </w:rPr>
        <w:t xml:space="preserve"> Rüdiger Pryss Schobel, Annika Stampf, Julian Haug, Fabian Haug; </w:t>
      </w:r>
      <w:r>
        <w:rPr>
          <w:sz w:val="16"/>
          <w:szCs w:val="16"/>
        </w:rPr>
        <w:t xml:space="preserve">Vassilis Koutkias, </w:t>
      </w:r>
      <w:r w:rsidRPr="00630D0C">
        <w:rPr>
          <w:sz w:val="16"/>
          <w:szCs w:val="16"/>
        </w:rPr>
        <w:t>Konstantinos Votis, Eleftheria Polychronidou; Myra Spiliopoulou, Vishnu Unnikrishnan</w:t>
      </w:r>
      <w:r>
        <w:rPr>
          <w:sz w:val="16"/>
          <w:szCs w:val="16"/>
        </w:rPr>
        <w:t>, Miro Schleicher</w:t>
      </w:r>
    </w:p>
    <w:p w14:paraId="29DF2D4F" w14:textId="1C98AB92" w:rsidR="00C84A1F" w:rsidRPr="00630D0C" w:rsidRDefault="00C84A1F" w:rsidP="00967290">
      <w:pPr>
        <w:pStyle w:val="FootnoteText"/>
        <w:rPr>
          <w:sz w:val="16"/>
          <w:szCs w:val="16"/>
          <w:lang w:val="en-US"/>
        </w:rPr>
      </w:pPr>
      <w:r w:rsidRPr="00630D0C">
        <w:rPr>
          <w:i/>
          <w:sz w:val="16"/>
          <w:szCs w:val="16"/>
        </w:rPr>
        <w:t>People responsible</w:t>
      </w:r>
      <w:r w:rsidRPr="00630D0C">
        <w:rPr>
          <w:sz w:val="16"/>
          <w:szCs w:val="16"/>
        </w:rPr>
        <w:t xml:space="preserve">: Plamen Dimitrov, Mirela Strandzheva, Doroteya Velikova, Maya Viktorova   </w:t>
      </w:r>
    </w:p>
  </w:footnote>
  <w:footnote w:id="12">
    <w:p w14:paraId="22B3EAC2" w14:textId="61EC282F" w:rsidR="00C84A1F" w:rsidRPr="00630D0C" w:rsidRDefault="00C84A1F" w:rsidP="00967290">
      <w:pPr>
        <w:pStyle w:val="FootnoteText"/>
        <w:spacing w:after="0"/>
        <w:rPr>
          <w:sz w:val="16"/>
          <w:szCs w:val="16"/>
        </w:rPr>
      </w:pPr>
      <w:r>
        <w:rPr>
          <w:rStyle w:val="FootnoteReference"/>
        </w:rPr>
        <w:footnoteRef/>
      </w:r>
      <w:r>
        <w:t xml:space="preserve"> </w:t>
      </w:r>
      <w:r w:rsidRPr="00630D0C">
        <w:rPr>
          <w:i/>
          <w:sz w:val="16"/>
          <w:szCs w:val="16"/>
        </w:rPr>
        <w:t>People involved</w:t>
      </w:r>
      <w:r>
        <w:rPr>
          <w:i/>
          <w:sz w:val="16"/>
          <w:szCs w:val="16"/>
        </w:rPr>
        <w:t xml:space="preserve">: </w:t>
      </w:r>
      <w:r w:rsidRPr="00630D0C">
        <w:rPr>
          <w:sz w:val="16"/>
          <w:szCs w:val="16"/>
        </w:rPr>
        <w:t xml:space="preserve">Rüdiger Pryss Schobel, Annika Stampf, Julian Haug, Fabian Haug; </w:t>
      </w:r>
      <w:r>
        <w:rPr>
          <w:sz w:val="16"/>
          <w:szCs w:val="16"/>
        </w:rPr>
        <w:t xml:space="preserve">Vassilis Koutkias, </w:t>
      </w:r>
      <w:r w:rsidRPr="00630D0C">
        <w:rPr>
          <w:sz w:val="16"/>
          <w:szCs w:val="16"/>
        </w:rPr>
        <w:t>Konstantinos Votis, Eleftheria Polychronidou; Myra Spiliopoulou, Vishnu Unnikrishnan</w:t>
      </w:r>
      <w:r>
        <w:rPr>
          <w:sz w:val="16"/>
          <w:szCs w:val="16"/>
        </w:rPr>
        <w:t>, Miro Schleicher</w:t>
      </w:r>
    </w:p>
    <w:p w14:paraId="6B41E6BF" w14:textId="55E16DDA" w:rsidR="00C84A1F" w:rsidRPr="00630D0C" w:rsidRDefault="00C84A1F" w:rsidP="00967290">
      <w:pPr>
        <w:pStyle w:val="FootnoteText"/>
        <w:rPr>
          <w:sz w:val="16"/>
          <w:szCs w:val="16"/>
          <w:lang w:val="en-US"/>
        </w:rPr>
      </w:pPr>
      <w:r w:rsidRPr="00630D0C">
        <w:rPr>
          <w:i/>
          <w:sz w:val="16"/>
          <w:szCs w:val="16"/>
        </w:rPr>
        <w:t>People responsible</w:t>
      </w:r>
      <w:r w:rsidRPr="00630D0C">
        <w:rPr>
          <w:sz w:val="16"/>
          <w:szCs w:val="16"/>
        </w:rPr>
        <w:t xml:space="preserve">: Plamen Dimitrov, Mirela Strandzheva, Doroteya Velikova, Maya Viktorova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ook w:val="04A0" w:firstRow="1" w:lastRow="0" w:firstColumn="1" w:lastColumn="0" w:noHBand="0" w:noVBand="1"/>
    </w:tblPr>
    <w:tblGrid>
      <w:gridCol w:w="4890"/>
      <w:gridCol w:w="4888"/>
    </w:tblGrid>
    <w:tr w:rsidR="00C84A1F" w14:paraId="39012B42" w14:textId="77777777">
      <w:trPr>
        <w:trHeight w:val="567"/>
      </w:trPr>
      <w:tc>
        <w:tcPr>
          <w:tcW w:w="4889" w:type="dxa"/>
          <w:shd w:val="clear" w:color="auto" w:fill="auto"/>
          <w:vAlign w:val="bottom"/>
        </w:tcPr>
        <w:p w14:paraId="4C460BB5" w14:textId="4D0FB523" w:rsidR="00C84A1F" w:rsidRDefault="00C84A1F" w:rsidP="00144E49">
          <w:pPr>
            <w:pStyle w:val="Header"/>
            <w:spacing w:after="200"/>
            <w:ind w:left="-66" w:hanging="42"/>
            <w:rPr>
              <w:color w:val="262626" w:themeColor="text1" w:themeTint="D9"/>
              <w:spacing w:val="20"/>
              <w:sz w:val="18"/>
              <w:szCs w:val="18"/>
            </w:rPr>
          </w:pPr>
          <w:r>
            <w:rPr>
              <w:color w:val="262626" w:themeColor="text1" w:themeTint="D9"/>
              <w:spacing w:val="20"/>
              <w:sz w:val="18"/>
              <w:szCs w:val="18"/>
            </w:rPr>
            <w:t>Individual pilot action report for Bulgaria</w:t>
          </w:r>
        </w:p>
      </w:tc>
      <w:tc>
        <w:tcPr>
          <w:tcW w:w="4888" w:type="dxa"/>
          <w:shd w:val="clear" w:color="auto" w:fill="auto"/>
        </w:tcPr>
        <w:p w14:paraId="363C0E66" w14:textId="77777777" w:rsidR="00C84A1F" w:rsidRDefault="00C84A1F">
          <w:pPr>
            <w:pStyle w:val="Header"/>
            <w:spacing w:after="200"/>
          </w:pPr>
          <w:r>
            <w:rPr>
              <w:noProof/>
              <w:lang w:val="en-GB" w:eastAsia="en-GB"/>
            </w:rPr>
            <w:drawing>
              <wp:anchor distT="0" distB="0" distL="114300" distR="114300" simplePos="0" relativeHeight="251661312" behindDoc="1" locked="0" layoutInCell="1" allowOverlap="1" wp14:anchorId="554C3CF0" wp14:editId="68CA9468">
                <wp:simplePos x="0" y="0"/>
                <wp:positionH relativeFrom="column">
                  <wp:posOffset>1687830</wp:posOffset>
                </wp:positionH>
                <wp:positionV relativeFrom="paragraph">
                  <wp:posOffset>635</wp:posOffset>
                </wp:positionV>
                <wp:extent cx="1264920" cy="254635"/>
                <wp:effectExtent l="0" t="0" r="0" b="0"/>
                <wp:wrapNone/>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1"/>
                        <a:stretch>
                          <a:fillRect/>
                        </a:stretch>
                      </pic:blipFill>
                      <pic:spPr bwMode="auto">
                        <a:xfrm>
                          <a:off x="0" y="0"/>
                          <a:ext cx="1264920" cy="254635"/>
                        </a:xfrm>
                        <a:prstGeom prst="rect">
                          <a:avLst/>
                        </a:prstGeom>
                      </pic:spPr>
                    </pic:pic>
                  </a:graphicData>
                </a:graphic>
              </wp:anchor>
            </w:drawing>
          </w:r>
        </w:p>
      </w:tc>
    </w:tr>
  </w:tbl>
  <w:p w14:paraId="7CE55266" w14:textId="77777777" w:rsidR="00C84A1F" w:rsidRDefault="00C84A1F">
    <w:pPr>
      <w:pStyle w:val="Header"/>
    </w:pPr>
  </w:p>
  <w:p w14:paraId="40D0473B" w14:textId="77777777" w:rsidR="00C84A1F" w:rsidRDefault="00C84A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A5ED" w14:textId="77777777" w:rsidR="00C84A1F" w:rsidRDefault="00C84A1F">
    <w:pPr>
      <w:pStyle w:val="Header"/>
      <w:tabs>
        <w:tab w:val="center" w:pos="3969"/>
      </w:tabs>
    </w:pPr>
    <w:r>
      <w:rPr>
        <w:noProof/>
        <w:lang w:val="en-GB" w:eastAsia="en-GB"/>
      </w:rPr>
      <w:drawing>
        <wp:anchor distT="0" distB="2540" distL="114300" distR="114300" simplePos="0" relativeHeight="251654144" behindDoc="1" locked="0" layoutInCell="1" allowOverlap="1" wp14:anchorId="3EAC5616" wp14:editId="746F70F1">
          <wp:simplePos x="0" y="0"/>
          <wp:positionH relativeFrom="page">
            <wp:posOffset>0</wp:posOffset>
          </wp:positionH>
          <wp:positionV relativeFrom="margin">
            <wp:posOffset>1600835</wp:posOffset>
          </wp:positionV>
          <wp:extent cx="4671695" cy="748411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4671695" cy="7484110"/>
                  </a:xfrm>
                  <a:prstGeom prst="rect">
                    <a:avLst/>
                  </a:prstGeom>
                </pic:spPr>
              </pic:pic>
            </a:graphicData>
          </a:graphic>
        </wp:anchor>
      </w:drawing>
    </w:r>
    <w:r>
      <w:rPr>
        <w:noProof/>
        <w:lang w:val="en-GB" w:eastAsia="en-GB"/>
      </w:rPr>
      <w:drawing>
        <wp:anchor distT="0" distB="0" distL="114300" distR="114300" simplePos="0" relativeHeight="251657216" behindDoc="1" locked="0" layoutInCell="1" allowOverlap="1" wp14:anchorId="724CBD6A" wp14:editId="050B930F">
          <wp:simplePos x="0" y="0"/>
          <wp:positionH relativeFrom="column">
            <wp:posOffset>91440</wp:posOffset>
          </wp:positionH>
          <wp:positionV relativeFrom="paragraph">
            <wp:posOffset>313690</wp:posOffset>
          </wp:positionV>
          <wp:extent cx="1562735" cy="312420"/>
          <wp:effectExtent l="0" t="0" r="0" b="0"/>
          <wp:wrapNone/>
          <wp:docPr id="16" name="Picture 34" descr="EU_flag_and_co-fund#37CBF11.jpg                                00092B7FMacintosh HD                   7C268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 descr="EU_flag_and_co-fund#37CBF11.jpg                                00092B7FMacintosh HD                   7C268698:"/>
                  <pic:cNvPicPr>
                    <a:picLocks noChangeAspect="1" noChangeArrowheads="1"/>
                  </pic:cNvPicPr>
                </pic:nvPicPr>
                <pic:blipFill>
                  <a:blip r:embed="rId2"/>
                  <a:stretch>
                    <a:fillRect/>
                  </a:stretch>
                </pic:blipFill>
                <pic:spPr bwMode="auto">
                  <a:xfrm>
                    <a:off x="0" y="0"/>
                    <a:ext cx="1562735" cy="312420"/>
                  </a:xfrm>
                  <a:prstGeom prst="rect">
                    <a:avLst/>
                  </a:prstGeom>
                </pic:spPr>
              </pic:pic>
            </a:graphicData>
          </a:graphic>
        </wp:anchor>
      </w:drawing>
    </w:r>
    <w:r>
      <w:rPr>
        <w:noProof/>
        <w:lang w:val="en-GB" w:eastAsia="en-GB"/>
      </w:rPr>
      <w:drawing>
        <wp:anchor distT="0" distB="5715" distL="114300" distR="123190" simplePos="0" relativeHeight="251659264" behindDoc="1" locked="0" layoutInCell="1" allowOverlap="1" wp14:anchorId="28154A31" wp14:editId="53CC05ED">
          <wp:simplePos x="0" y="0"/>
          <wp:positionH relativeFrom="column">
            <wp:posOffset>3644900</wp:posOffset>
          </wp:positionH>
          <wp:positionV relativeFrom="page">
            <wp:posOffset>645160</wp:posOffset>
          </wp:positionV>
          <wp:extent cx="2791460" cy="794385"/>
          <wp:effectExtent l="0" t="0" r="0" b="0"/>
          <wp:wrapNone/>
          <wp:docPr id="17" name="Kép 74" descr="C:\CHRODIS+\Arculat\Linda\CHRIDISPLUS_LOGO_2018_10x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74" descr="C:\CHRODIS+\Arculat\Linda\CHRIDISPLUS_LOGO_2018_10x2cm.png"/>
                  <pic:cNvPicPr>
                    <a:picLocks noChangeAspect="1" noChangeArrowheads="1"/>
                  </pic:cNvPicPr>
                </pic:nvPicPr>
                <pic:blipFill>
                  <a:blip r:embed="rId3"/>
                  <a:stretch>
                    <a:fillRect/>
                  </a:stretch>
                </pic:blipFill>
                <pic:spPr bwMode="auto">
                  <a:xfrm>
                    <a:off x="0" y="0"/>
                    <a:ext cx="2791460" cy="7943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7C3"/>
    <w:multiLevelType w:val="hybridMultilevel"/>
    <w:tmpl w:val="DF4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02D0"/>
    <w:multiLevelType w:val="hybridMultilevel"/>
    <w:tmpl w:val="199A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72A4C"/>
    <w:multiLevelType w:val="multilevel"/>
    <w:tmpl w:val="C218A9F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EEF089E"/>
    <w:multiLevelType w:val="multilevel"/>
    <w:tmpl w:val="8644845E"/>
    <w:lvl w:ilvl="0">
      <w:start w:val="1"/>
      <w:numFmt w:val="bullet"/>
      <w:lvlText w:val=""/>
      <w:lvlJc w:val="left"/>
      <w:pPr>
        <w:ind w:left="720" w:hanging="360"/>
      </w:pPr>
      <w:rPr>
        <w:rFonts w:ascii="Symbol" w:hAnsi="Symbol" w:cs="Symbol" w:hint="default"/>
      </w:rPr>
    </w:lvl>
    <w:lvl w:ilvl="1">
      <w:start w:val="1"/>
      <w:numFmt w:val="bullet"/>
      <w:lvlText w:val="•"/>
      <w:lvlJc w:val="left"/>
      <w:pPr>
        <w:ind w:left="1790" w:hanging="71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159399E"/>
    <w:multiLevelType w:val="hybridMultilevel"/>
    <w:tmpl w:val="367826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04D7A"/>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60F6FDF"/>
    <w:multiLevelType w:val="hybridMultilevel"/>
    <w:tmpl w:val="ECD2BBFE"/>
    <w:lvl w:ilvl="0" w:tplc="CC1828CE">
      <w:numFmt w:val="bullet"/>
      <w:lvlText w:val="•"/>
      <w:lvlJc w:val="left"/>
      <w:pPr>
        <w:ind w:left="1065" w:hanging="705"/>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73949"/>
    <w:multiLevelType w:val="multilevel"/>
    <w:tmpl w:val="AAA86D8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1A7E0845"/>
    <w:multiLevelType w:val="hybridMultilevel"/>
    <w:tmpl w:val="E032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716E"/>
    <w:multiLevelType w:val="multilevel"/>
    <w:tmpl w:val="B320801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5962ADD"/>
    <w:multiLevelType w:val="multilevel"/>
    <w:tmpl w:val="4A5035E8"/>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1">
    <w:nsid w:val="25A45018"/>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62A55AE"/>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C002B42"/>
    <w:multiLevelType w:val="multilevel"/>
    <w:tmpl w:val="7A46701E"/>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4">
    <w:nsid w:val="323557C7"/>
    <w:multiLevelType w:val="hybridMultilevel"/>
    <w:tmpl w:val="66DC6B08"/>
    <w:lvl w:ilvl="0" w:tplc="6D56D592">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E49ED"/>
    <w:multiLevelType w:val="multilevel"/>
    <w:tmpl w:val="995ABB8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nsid w:val="41CB3E21"/>
    <w:multiLevelType w:val="multilevel"/>
    <w:tmpl w:val="6B74E0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2672F0B"/>
    <w:multiLevelType w:val="multilevel"/>
    <w:tmpl w:val="F4D2A4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42BF52C2"/>
    <w:multiLevelType w:val="hybridMultilevel"/>
    <w:tmpl w:val="379A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822C8"/>
    <w:multiLevelType w:val="multilevel"/>
    <w:tmpl w:val="367ECE5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3624D47"/>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3DF035F"/>
    <w:multiLevelType w:val="multilevel"/>
    <w:tmpl w:val="FABCAFF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47624495"/>
    <w:multiLevelType w:val="hybridMultilevel"/>
    <w:tmpl w:val="9538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D45CD"/>
    <w:multiLevelType w:val="multilevel"/>
    <w:tmpl w:val="084CB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9CF5AA2"/>
    <w:multiLevelType w:val="multilevel"/>
    <w:tmpl w:val="675CA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C86EA6"/>
    <w:multiLevelType w:val="multilevel"/>
    <w:tmpl w:val="26366B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57A5FF9"/>
    <w:multiLevelType w:val="multilevel"/>
    <w:tmpl w:val="3B36D8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9E86150"/>
    <w:multiLevelType w:val="hybridMultilevel"/>
    <w:tmpl w:val="2E4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71B62"/>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EE7208B"/>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091774E"/>
    <w:multiLevelType w:val="multilevel"/>
    <w:tmpl w:val="15DAD0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DA1B46"/>
    <w:multiLevelType w:val="multilevel"/>
    <w:tmpl w:val="012442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3B26510"/>
    <w:multiLevelType w:val="multilevel"/>
    <w:tmpl w:val="C04E2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4D638EA"/>
    <w:multiLevelType w:val="hybridMultilevel"/>
    <w:tmpl w:val="6028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9B2B2C"/>
    <w:multiLevelType w:val="multilevel"/>
    <w:tmpl w:val="C876012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666C0C3B"/>
    <w:multiLevelType w:val="hybridMultilevel"/>
    <w:tmpl w:val="D88298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4F67BE"/>
    <w:multiLevelType w:val="hybridMultilevel"/>
    <w:tmpl w:val="518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87C00"/>
    <w:multiLevelType w:val="hybridMultilevel"/>
    <w:tmpl w:val="8898A4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91CD9"/>
    <w:multiLevelType w:val="hybridMultilevel"/>
    <w:tmpl w:val="EA5086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C26458"/>
    <w:multiLevelType w:val="hybridMultilevel"/>
    <w:tmpl w:val="A7F2A33A"/>
    <w:lvl w:ilvl="0" w:tplc="5ACA52CA">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C1C7A"/>
    <w:multiLevelType w:val="multilevel"/>
    <w:tmpl w:val="569E4E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25"/>
  </w:num>
  <w:num w:numId="3">
    <w:abstractNumId w:val="7"/>
  </w:num>
  <w:num w:numId="4">
    <w:abstractNumId w:val="16"/>
  </w:num>
  <w:num w:numId="5">
    <w:abstractNumId w:val="9"/>
  </w:num>
  <w:num w:numId="6">
    <w:abstractNumId w:val="15"/>
  </w:num>
  <w:num w:numId="7">
    <w:abstractNumId w:val="32"/>
  </w:num>
  <w:num w:numId="8">
    <w:abstractNumId w:val="3"/>
  </w:num>
  <w:num w:numId="9">
    <w:abstractNumId w:val="23"/>
  </w:num>
  <w:num w:numId="10">
    <w:abstractNumId w:val="26"/>
  </w:num>
  <w:num w:numId="11">
    <w:abstractNumId w:val="24"/>
  </w:num>
  <w:num w:numId="12">
    <w:abstractNumId w:val="29"/>
  </w:num>
  <w:num w:numId="13">
    <w:abstractNumId w:val="31"/>
  </w:num>
  <w:num w:numId="14">
    <w:abstractNumId w:val="17"/>
  </w:num>
  <w:num w:numId="15">
    <w:abstractNumId w:val="34"/>
  </w:num>
  <w:num w:numId="16">
    <w:abstractNumId w:val="2"/>
  </w:num>
  <w:num w:numId="17">
    <w:abstractNumId w:val="19"/>
  </w:num>
  <w:num w:numId="18">
    <w:abstractNumId w:val="10"/>
  </w:num>
  <w:num w:numId="19">
    <w:abstractNumId w:val="21"/>
  </w:num>
  <w:num w:numId="20">
    <w:abstractNumId w:val="33"/>
  </w:num>
  <w:num w:numId="21">
    <w:abstractNumId w:val="22"/>
  </w:num>
  <w:num w:numId="22">
    <w:abstractNumId w:val="5"/>
  </w:num>
  <w:num w:numId="23">
    <w:abstractNumId w:val="12"/>
  </w:num>
  <w:num w:numId="24">
    <w:abstractNumId w:val="28"/>
  </w:num>
  <w:num w:numId="25">
    <w:abstractNumId w:val="11"/>
  </w:num>
  <w:num w:numId="26">
    <w:abstractNumId w:val="40"/>
  </w:num>
  <w:num w:numId="27">
    <w:abstractNumId w:val="20"/>
  </w:num>
  <w:num w:numId="28">
    <w:abstractNumId w:val="1"/>
  </w:num>
  <w:num w:numId="29">
    <w:abstractNumId w:val="36"/>
  </w:num>
  <w:num w:numId="30">
    <w:abstractNumId w:val="6"/>
  </w:num>
  <w:num w:numId="31">
    <w:abstractNumId w:val="8"/>
  </w:num>
  <w:num w:numId="32">
    <w:abstractNumId w:val="18"/>
  </w:num>
  <w:num w:numId="33">
    <w:abstractNumId w:val="0"/>
  </w:num>
  <w:num w:numId="34">
    <w:abstractNumId w:val="27"/>
  </w:num>
  <w:num w:numId="35">
    <w:abstractNumId w:val="38"/>
  </w:num>
  <w:num w:numId="36">
    <w:abstractNumId w:val="35"/>
  </w:num>
  <w:num w:numId="37">
    <w:abstractNumId w:val="4"/>
  </w:num>
  <w:num w:numId="38">
    <w:abstractNumId w:val="37"/>
  </w:num>
  <w:num w:numId="39">
    <w:abstractNumId w:val="14"/>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4"/>
    <w:rsid w:val="00002362"/>
    <w:rsid w:val="00010A83"/>
    <w:rsid w:val="00010F3B"/>
    <w:rsid w:val="000113B9"/>
    <w:rsid w:val="000150E4"/>
    <w:rsid w:val="00020664"/>
    <w:rsid w:val="00033264"/>
    <w:rsid w:val="000454E7"/>
    <w:rsid w:val="00053F59"/>
    <w:rsid w:val="00054395"/>
    <w:rsid w:val="00055194"/>
    <w:rsid w:val="00060FBD"/>
    <w:rsid w:val="00064EDF"/>
    <w:rsid w:val="0006692D"/>
    <w:rsid w:val="000707A1"/>
    <w:rsid w:val="0007229C"/>
    <w:rsid w:val="0007459D"/>
    <w:rsid w:val="00080B22"/>
    <w:rsid w:val="00080CA8"/>
    <w:rsid w:val="00082C65"/>
    <w:rsid w:val="00091051"/>
    <w:rsid w:val="000935C4"/>
    <w:rsid w:val="00093E60"/>
    <w:rsid w:val="00095AF0"/>
    <w:rsid w:val="000A0759"/>
    <w:rsid w:val="000A19F2"/>
    <w:rsid w:val="000A2947"/>
    <w:rsid w:val="000B36A1"/>
    <w:rsid w:val="000B6ECB"/>
    <w:rsid w:val="000C1492"/>
    <w:rsid w:val="000C634E"/>
    <w:rsid w:val="000D1813"/>
    <w:rsid w:val="000D40F9"/>
    <w:rsid w:val="000D5F00"/>
    <w:rsid w:val="000D7381"/>
    <w:rsid w:val="000D75A9"/>
    <w:rsid w:val="000E0833"/>
    <w:rsid w:val="000E1208"/>
    <w:rsid w:val="000E3A9D"/>
    <w:rsid w:val="000E661E"/>
    <w:rsid w:val="000F07DD"/>
    <w:rsid w:val="000F178C"/>
    <w:rsid w:val="000F317C"/>
    <w:rsid w:val="000F3C0D"/>
    <w:rsid w:val="000F4095"/>
    <w:rsid w:val="00100CCF"/>
    <w:rsid w:val="00103D02"/>
    <w:rsid w:val="00105D29"/>
    <w:rsid w:val="001225C3"/>
    <w:rsid w:val="00122B45"/>
    <w:rsid w:val="00125D78"/>
    <w:rsid w:val="00137DC3"/>
    <w:rsid w:val="001439D6"/>
    <w:rsid w:val="00144454"/>
    <w:rsid w:val="00144E49"/>
    <w:rsid w:val="00151443"/>
    <w:rsid w:val="00156622"/>
    <w:rsid w:val="00164312"/>
    <w:rsid w:val="00165C3B"/>
    <w:rsid w:val="00166B45"/>
    <w:rsid w:val="001671EC"/>
    <w:rsid w:val="00173A2C"/>
    <w:rsid w:val="0017462A"/>
    <w:rsid w:val="00174D6B"/>
    <w:rsid w:val="00176A2A"/>
    <w:rsid w:val="00176F38"/>
    <w:rsid w:val="00181A1C"/>
    <w:rsid w:val="001849EC"/>
    <w:rsid w:val="0018584C"/>
    <w:rsid w:val="0018597E"/>
    <w:rsid w:val="00185AB2"/>
    <w:rsid w:val="001A3DA0"/>
    <w:rsid w:val="001A73A2"/>
    <w:rsid w:val="001A79D4"/>
    <w:rsid w:val="001B03CF"/>
    <w:rsid w:val="001B5828"/>
    <w:rsid w:val="001D1479"/>
    <w:rsid w:val="001D1A22"/>
    <w:rsid w:val="001D1A68"/>
    <w:rsid w:val="001D3833"/>
    <w:rsid w:val="001D63CB"/>
    <w:rsid w:val="001E47B1"/>
    <w:rsid w:val="001F2A85"/>
    <w:rsid w:val="001F74ED"/>
    <w:rsid w:val="00200A99"/>
    <w:rsid w:val="0021410C"/>
    <w:rsid w:val="00222831"/>
    <w:rsid w:val="00223520"/>
    <w:rsid w:val="00231DF4"/>
    <w:rsid w:val="00232E1C"/>
    <w:rsid w:val="00233543"/>
    <w:rsid w:val="00234277"/>
    <w:rsid w:val="0024214C"/>
    <w:rsid w:val="00242547"/>
    <w:rsid w:val="00245B19"/>
    <w:rsid w:val="00251B36"/>
    <w:rsid w:val="0025356E"/>
    <w:rsid w:val="00262535"/>
    <w:rsid w:val="00262A9E"/>
    <w:rsid w:val="00262E19"/>
    <w:rsid w:val="00267484"/>
    <w:rsid w:val="00277E88"/>
    <w:rsid w:val="0028232D"/>
    <w:rsid w:val="00285556"/>
    <w:rsid w:val="00286B36"/>
    <w:rsid w:val="00287C32"/>
    <w:rsid w:val="00291930"/>
    <w:rsid w:val="0029387B"/>
    <w:rsid w:val="00294741"/>
    <w:rsid w:val="002A0494"/>
    <w:rsid w:val="002A20DA"/>
    <w:rsid w:val="002A268F"/>
    <w:rsid w:val="002A44FF"/>
    <w:rsid w:val="002A4973"/>
    <w:rsid w:val="002B1005"/>
    <w:rsid w:val="002B3827"/>
    <w:rsid w:val="002B39B5"/>
    <w:rsid w:val="002B6D85"/>
    <w:rsid w:val="002C3170"/>
    <w:rsid w:val="002C715C"/>
    <w:rsid w:val="002D1A67"/>
    <w:rsid w:val="002D2EEB"/>
    <w:rsid w:val="002D41DB"/>
    <w:rsid w:val="002D69AB"/>
    <w:rsid w:val="002D69AE"/>
    <w:rsid w:val="002E071A"/>
    <w:rsid w:val="002E342C"/>
    <w:rsid w:val="002F098E"/>
    <w:rsid w:val="002F0DF6"/>
    <w:rsid w:val="002F1AAB"/>
    <w:rsid w:val="002F3727"/>
    <w:rsid w:val="00300AA7"/>
    <w:rsid w:val="00300C7C"/>
    <w:rsid w:val="00303732"/>
    <w:rsid w:val="00312001"/>
    <w:rsid w:val="00315703"/>
    <w:rsid w:val="00315855"/>
    <w:rsid w:val="00315B94"/>
    <w:rsid w:val="00316828"/>
    <w:rsid w:val="0032053D"/>
    <w:rsid w:val="003220C2"/>
    <w:rsid w:val="00327522"/>
    <w:rsid w:val="00330190"/>
    <w:rsid w:val="00342E89"/>
    <w:rsid w:val="00344825"/>
    <w:rsid w:val="00344E07"/>
    <w:rsid w:val="003455B7"/>
    <w:rsid w:val="00347761"/>
    <w:rsid w:val="0035507F"/>
    <w:rsid w:val="00355B1B"/>
    <w:rsid w:val="0035651C"/>
    <w:rsid w:val="00357958"/>
    <w:rsid w:val="00361E93"/>
    <w:rsid w:val="00364809"/>
    <w:rsid w:val="00365D2B"/>
    <w:rsid w:val="00366988"/>
    <w:rsid w:val="003715A5"/>
    <w:rsid w:val="00376D61"/>
    <w:rsid w:val="003778E0"/>
    <w:rsid w:val="00380844"/>
    <w:rsid w:val="0038389D"/>
    <w:rsid w:val="003842D3"/>
    <w:rsid w:val="00384716"/>
    <w:rsid w:val="00384900"/>
    <w:rsid w:val="0039036E"/>
    <w:rsid w:val="003913D0"/>
    <w:rsid w:val="003932CA"/>
    <w:rsid w:val="00393ABE"/>
    <w:rsid w:val="003961CB"/>
    <w:rsid w:val="003962B7"/>
    <w:rsid w:val="00397399"/>
    <w:rsid w:val="003A06DC"/>
    <w:rsid w:val="003A1742"/>
    <w:rsid w:val="003A25FE"/>
    <w:rsid w:val="003B0D88"/>
    <w:rsid w:val="003B2D4F"/>
    <w:rsid w:val="003B3434"/>
    <w:rsid w:val="003B3CD6"/>
    <w:rsid w:val="003B41D6"/>
    <w:rsid w:val="003B586B"/>
    <w:rsid w:val="003C092B"/>
    <w:rsid w:val="003C1C4B"/>
    <w:rsid w:val="003C3867"/>
    <w:rsid w:val="003C7688"/>
    <w:rsid w:val="003D1CBD"/>
    <w:rsid w:val="003D6D99"/>
    <w:rsid w:val="003D74B8"/>
    <w:rsid w:val="003E0079"/>
    <w:rsid w:val="003E0989"/>
    <w:rsid w:val="003E2C46"/>
    <w:rsid w:val="003E36CE"/>
    <w:rsid w:val="003E38A8"/>
    <w:rsid w:val="003E591F"/>
    <w:rsid w:val="003E7D72"/>
    <w:rsid w:val="003F44D4"/>
    <w:rsid w:val="003F7374"/>
    <w:rsid w:val="0040502C"/>
    <w:rsid w:val="00406047"/>
    <w:rsid w:val="00411B4A"/>
    <w:rsid w:val="00414CF0"/>
    <w:rsid w:val="00415433"/>
    <w:rsid w:val="00416C7E"/>
    <w:rsid w:val="00421CAC"/>
    <w:rsid w:val="004240BE"/>
    <w:rsid w:val="004247B7"/>
    <w:rsid w:val="00425029"/>
    <w:rsid w:val="00432852"/>
    <w:rsid w:val="004335CD"/>
    <w:rsid w:val="0043628D"/>
    <w:rsid w:val="004622C6"/>
    <w:rsid w:val="00462986"/>
    <w:rsid w:val="0046314C"/>
    <w:rsid w:val="004710C0"/>
    <w:rsid w:val="00471DFA"/>
    <w:rsid w:val="00477B5C"/>
    <w:rsid w:val="00482262"/>
    <w:rsid w:val="00482503"/>
    <w:rsid w:val="0048418F"/>
    <w:rsid w:val="00485BC8"/>
    <w:rsid w:val="00486264"/>
    <w:rsid w:val="004907CB"/>
    <w:rsid w:val="004910B4"/>
    <w:rsid w:val="00495910"/>
    <w:rsid w:val="004A23E1"/>
    <w:rsid w:val="004A53C2"/>
    <w:rsid w:val="004A6474"/>
    <w:rsid w:val="004B0334"/>
    <w:rsid w:val="004C05CB"/>
    <w:rsid w:val="004C49D1"/>
    <w:rsid w:val="004C7372"/>
    <w:rsid w:val="004C797B"/>
    <w:rsid w:val="004D1587"/>
    <w:rsid w:val="004D6B23"/>
    <w:rsid w:val="004D7FE4"/>
    <w:rsid w:val="004E1D1E"/>
    <w:rsid w:val="004E2D5F"/>
    <w:rsid w:val="004E4F08"/>
    <w:rsid w:val="004F0E04"/>
    <w:rsid w:val="004F2520"/>
    <w:rsid w:val="00501334"/>
    <w:rsid w:val="00505975"/>
    <w:rsid w:val="005144BE"/>
    <w:rsid w:val="00523A9E"/>
    <w:rsid w:val="00523F71"/>
    <w:rsid w:val="005240E9"/>
    <w:rsid w:val="00524D17"/>
    <w:rsid w:val="00525D23"/>
    <w:rsid w:val="00531B45"/>
    <w:rsid w:val="00533D99"/>
    <w:rsid w:val="005341CE"/>
    <w:rsid w:val="00545209"/>
    <w:rsid w:val="00545BE2"/>
    <w:rsid w:val="00550759"/>
    <w:rsid w:val="00550814"/>
    <w:rsid w:val="00550882"/>
    <w:rsid w:val="00550A99"/>
    <w:rsid w:val="0055146F"/>
    <w:rsid w:val="00553595"/>
    <w:rsid w:val="00553DF7"/>
    <w:rsid w:val="0055585B"/>
    <w:rsid w:val="00567E84"/>
    <w:rsid w:val="00573924"/>
    <w:rsid w:val="005845F6"/>
    <w:rsid w:val="005905CE"/>
    <w:rsid w:val="00590EEC"/>
    <w:rsid w:val="00591508"/>
    <w:rsid w:val="00597978"/>
    <w:rsid w:val="005A1B43"/>
    <w:rsid w:val="005A1EEA"/>
    <w:rsid w:val="005A2BD6"/>
    <w:rsid w:val="005A5D05"/>
    <w:rsid w:val="005A607C"/>
    <w:rsid w:val="005A7308"/>
    <w:rsid w:val="005A7313"/>
    <w:rsid w:val="005B1D19"/>
    <w:rsid w:val="005B40DE"/>
    <w:rsid w:val="005B436F"/>
    <w:rsid w:val="005B5A57"/>
    <w:rsid w:val="005B5FEB"/>
    <w:rsid w:val="005B6673"/>
    <w:rsid w:val="005C7118"/>
    <w:rsid w:val="005D1F13"/>
    <w:rsid w:val="005D3FA4"/>
    <w:rsid w:val="005E1C21"/>
    <w:rsid w:val="005E4923"/>
    <w:rsid w:val="005F29C2"/>
    <w:rsid w:val="005F312A"/>
    <w:rsid w:val="005F3176"/>
    <w:rsid w:val="005F3A6A"/>
    <w:rsid w:val="005F65A1"/>
    <w:rsid w:val="005F69DB"/>
    <w:rsid w:val="005F7267"/>
    <w:rsid w:val="00602D82"/>
    <w:rsid w:val="006070F5"/>
    <w:rsid w:val="00611820"/>
    <w:rsid w:val="00626C28"/>
    <w:rsid w:val="00634153"/>
    <w:rsid w:val="006378B5"/>
    <w:rsid w:val="00637DE1"/>
    <w:rsid w:val="00642088"/>
    <w:rsid w:val="00642648"/>
    <w:rsid w:val="00644173"/>
    <w:rsid w:val="006471FC"/>
    <w:rsid w:val="00654697"/>
    <w:rsid w:val="006564AA"/>
    <w:rsid w:val="006608CD"/>
    <w:rsid w:val="00660BE8"/>
    <w:rsid w:val="00663496"/>
    <w:rsid w:val="00663CBB"/>
    <w:rsid w:val="00673193"/>
    <w:rsid w:val="0067731E"/>
    <w:rsid w:val="00677EFD"/>
    <w:rsid w:val="006805EA"/>
    <w:rsid w:val="00681006"/>
    <w:rsid w:val="0068152C"/>
    <w:rsid w:val="0069708D"/>
    <w:rsid w:val="006B005E"/>
    <w:rsid w:val="006B2231"/>
    <w:rsid w:val="006B2A6C"/>
    <w:rsid w:val="006B3198"/>
    <w:rsid w:val="006B4439"/>
    <w:rsid w:val="006B50A1"/>
    <w:rsid w:val="006B5D5C"/>
    <w:rsid w:val="006C0FDA"/>
    <w:rsid w:val="006C5B3B"/>
    <w:rsid w:val="006C654E"/>
    <w:rsid w:val="006D1CDB"/>
    <w:rsid w:val="006D322C"/>
    <w:rsid w:val="006D39FB"/>
    <w:rsid w:val="006D4873"/>
    <w:rsid w:val="006D6B69"/>
    <w:rsid w:val="006D6DDF"/>
    <w:rsid w:val="006D7690"/>
    <w:rsid w:val="006E350C"/>
    <w:rsid w:val="006F027A"/>
    <w:rsid w:val="006F0D26"/>
    <w:rsid w:val="006F7A12"/>
    <w:rsid w:val="00702BD5"/>
    <w:rsid w:val="0070609D"/>
    <w:rsid w:val="0070611E"/>
    <w:rsid w:val="00725B76"/>
    <w:rsid w:val="00727C6B"/>
    <w:rsid w:val="00730AAE"/>
    <w:rsid w:val="007312E3"/>
    <w:rsid w:val="0074281B"/>
    <w:rsid w:val="007461C3"/>
    <w:rsid w:val="00746607"/>
    <w:rsid w:val="00747A83"/>
    <w:rsid w:val="00750A99"/>
    <w:rsid w:val="00750DBB"/>
    <w:rsid w:val="00752E3C"/>
    <w:rsid w:val="00761AE1"/>
    <w:rsid w:val="00763D78"/>
    <w:rsid w:val="007673A5"/>
    <w:rsid w:val="00770C9C"/>
    <w:rsid w:val="00772594"/>
    <w:rsid w:val="007736F0"/>
    <w:rsid w:val="00776E3D"/>
    <w:rsid w:val="00780D78"/>
    <w:rsid w:val="007814A9"/>
    <w:rsid w:val="00790602"/>
    <w:rsid w:val="00790B88"/>
    <w:rsid w:val="00791902"/>
    <w:rsid w:val="007923D5"/>
    <w:rsid w:val="007A471C"/>
    <w:rsid w:val="007A5A33"/>
    <w:rsid w:val="007A5E05"/>
    <w:rsid w:val="007C4929"/>
    <w:rsid w:val="007C550E"/>
    <w:rsid w:val="007C5791"/>
    <w:rsid w:val="007E1B29"/>
    <w:rsid w:val="007E1F67"/>
    <w:rsid w:val="007E456D"/>
    <w:rsid w:val="007E596F"/>
    <w:rsid w:val="007F064B"/>
    <w:rsid w:val="007F1870"/>
    <w:rsid w:val="007F1D1D"/>
    <w:rsid w:val="007F2813"/>
    <w:rsid w:val="007F571F"/>
    <w:rsid w:val="00802524"/>
    <w:rsid w:val="008035A1"/>
    <w:rsid w:val="00806318"/>
    <w:rsid w:val="0082040A"/>
    <w:rsid w:val="0082566B"/>
    <w:rsid w:val="0082650F"/>
    <w:rsid w:val="00826E6A"/>
    <w:rsid w:val="00827C0D"/>
    <w:rsid w:val="00831380"/>
    <w:rsid w:val="00831DB6"/>
    <w:rsid w:val="00832977"/>
    <w:rsid w:val="00833A49"/>
    <w:rsid w:val="00841068"/>
    <w:rsid w:val="00843C73"/>
    <w:rsid w:val="008453D3"/>
    <w:rsid w:val="00845EAE"/>
    <w:rsid w:val="00853C47"/>
    <w:rsid w:val="00855FF6"/>
    <w:rsid w:val="00856214"/>
    <w:rsid w:val="00860E7B"/>
    <w:rsid w:val="008633CB"/>
    <w:rsid w:val="008647A6"/>
    <w:rsid w:val="00874CD0"/>
    <w:rsid w:val="008800E0"/>
    <w:rsid w:val="008869CF"/>
    <w:rsid w:val="00890CC5"/>
    <w:rsid w:val="00892334"/>
    <w:rsid w:val="00896F69"/>
    <w:rsid w:val="008A76DC"/>
    <w:rsid w:val="008B1453"/>
    <w:rsid w:val="008B1849"/>
    <w:rsid w:val="008B24A5"/>
    <w:rsid w:val="008C2D15"/>
    <w:rsid w:val="008C3890"/>
    <w:rsid w:val="008D32CE"/>
    <w:rsid w:val="008D3502"/>
    <w:rsid w:val="008D3BC8"/>
    <w:rsid w:val="008E0D33"/>
    <w:rsid w:val="008E4617"/>
    <w:rsid w:val="008E53B1"/>
    <w:rsid w:val="008F5DBB"/>
    <w:rsid w:val="008F638C"/>
    <w:rsid w:val="00900BEC"/>
    <w:rsid w:val="00902A86"/>
    <w:rsid w:val="00904ED1"/>
    <w:rsid w:val="00905EAC"/>
    <w:rsid w:val="00905F5E"/>
    <w:rsid w:val="00913B28"/>
    <w:rsid w:val="00913D24"/>
    <w:rsid w:val="009155F9"/>
    <w:rsid w:val="00917EFF"/>
    <w:rsid w:val="00922A23"/>
    <w:rsid w:val="00924E80"/>
    <w:rsid w:val="0092540E"/>
    <w:rsid w:val="00926630"/>
    <w:rsid w:val="00926AE2"/>
    <w:rsid w:val="0092746A"/>
    <w:rsid w:val="00933AA3"/>
    <w:rsid w:val="00936FE3"/>
    <w:rsid w:val="00941FF2"/>
    <w:rsid w:val="0094225D"/>
    <w:rsid w:val="00943D76"/>
    <w:rsid w:val="009520A6"/>
    <w:rsid w:val="0096083F"/>
    <w:rsid w:val="0096200B"/>
    <w:rsid w:val="00965F40"/>
    <w:rsid w:val="00967290"/>
    <w:rsid w:val="0097346D"/>
    <w:rsid w:val="00977277"/>
    <w:rsid w:val="00980B8D"/>
    <w:rsid w:val="009811F2"/>
    <w:rsid w:val="00982C65"/>
    <w:rsid w:val="0098300D"/>
    <w:rsid w:val="009835BA"/>
    <w:rsid w:val="009858C5"/>
    <w:rsid w:val="00987160"/>
    <w:rsid w:val="00990156"/>
    <w:rsid w:val="009945D0"/>
    <w:rsid w:val="00997C6E"/>
    <w:rsid w:val="009A3B10"/>
    <w:rsid w:val="009B065C"/>
    <w:rsid w:val="009B2146"/>
    <w:rsid w:val="009B780B"/>
    <w:rsid w:val="009C1726"/>
    <w:rsid w:val="009C4EE9"/>
    <w:rsid w:val="009C7994"/>
    <w:rsid w:val="009C7B66"/>
    <w:rsid w:val="009D07DC"/>
    <w:rsid w:val="009D29C1"/>
    <w:rsid w:val="009D73CE"/>
    <w:rsid w:val="009E1A4F"/>
    <w:rsid w:val="009E3457"/>
    <w:rsid w:val="009F2184"/>
    <w:rsid w:val="009F3F5C"/>
    <w:rsid w:val="009F4B53"/>
    <w:rsid w:val="009F54A0"/>
    <w:rsid w:val="009F5B08"/>
    <w:rsid w:val="009F7206"/>
    <w:rsid w:val="00A03BB3"/>
    <w:rsid w:val="00A044A8"/>
    <w:rsid w:val="00A07CC1"/>
    <w:rsid w:val="00A12451"/>
    <w:rsid w:val="00A14EC1"/>
    <w:rsid w:val="00A15E2E"/>
    <w:rsid w:val="00A24301"/>
    <w:rsid w:val="00A27CF3"/>
    <w:rsid w:val="00A302AC"/>
    <w:rsid w:val="00A34353"/>
    <w:rsid w:val="00A3482B"/>
    <w:rsid w:val="00A376B8"/>
    <w:rsid w:val="00A436F8"/>
    <w:rsid w:val="00A43FD8"/>
    <w:rsid w:val="00A45071"/>
    <w:rsid w:val="00A52685"/>
    <w:rsid w:val="00A5346A"/>
    <w:rsid w:val="00A61E4B"/>
    <w:rsid w:val="00A67FB2"/>
    <w:rsid w:val="00A70871"/>
    <w:rsid w:val="00A70EF4"/>
    <w:rsid w:val="00A74074"/>
    <w:rsid w:val="00A776B1"/>
    <w:rsid w:val="00A77FE2"/>
    <w:rsid w:val="00A83FF4"/>
    <w:rsid w:val="00A84480"/>
    <w:rsid w:val="00A92836"/>
    <w:rsid w:val="00A97D9C"/>
    <w:rsid w:val="00AA1650"/>
    <w:rsid w:val="00AA470E"/>
    <w:rsid w:val="00AA4C23"/>
    <w:rsid w:val="00AB073F"/>
    <w:rsid w:val="00AB47EA"/>
    <w:rsid w:val="00AB6091"/>
    <w:rsid w:val="00AB7548"/>
    <w:rsid w:val="00AC4636"/>
    <w:rsid w:val="00AC4E9E"/>
    <w:rsid w:val="00AC614A"/>
    <w:rsid w:val="00AD71BC"/>
    <w:rsid w:val="00AE48F4"/>
    <w:rsid w:val="00AE5627"/>
    <w:rsid w:val="00AE6F94"/>
    <w:rsid w:val="00AF1D08"/>
    <w:rsid w:val="00AF62C4"/>
    <w:rsid w:val="00AF768E"/>
    <w:rsid w:val="00B0011E"/>
    <w:rsid w:val="00B00762"/>
    <w:rsid w:val="00B01CBB"/>
    <w:rsid w:val="00B05538"/>
    <w:rsid w:val="00B0652D"/>
    <w:rsid w:val="00B11963"/>
    <w:rsid w:val="00B17AA6"/>
    <w:rsid w:val="00B213AA"/>
    <w:rsid w:val="00B249A8"/>
    <w:rsid w:val="00B268E8"/>
    <w:rsid w:val="00B269AA"/>
    <w:rsid w:val="00B319F0"/>
    <w:rsid w:val="00B34175"/>
    <w:rsid w:val="00B343B4"/>
    <w:rsid w:val="00B410FC"/>
    <w:rsid w:val="00B42542"/>
    <w:rsid w:val="00B45EF5"/>
    <w:rsid w:val="00B47FCE"/>
    <w:rsid w:val="00B70B5D"/>
    <w:rsid w:val="00B748D3"/>
    <w:rsid w:val="00B762A4"/>
    <w:rsid w:val="00B809C7"/>
    <w:rsid w:val="00B8457C"/>
    <w:rsid w:val="00B86201"/>
    <w:rsid w:val="00B8667C"/>
    <w:rsid w:val="00B86812"/>
    <w:rsid w:val="00B94618"/>
    <w:rsid w:val="00B95F5F"/>
    <w:rsid w:val="00BB1679"/>
    <w:rsid w:val="00BB1DBA"/>
    <w:rsid w:val="00BB3611"/>
    <w:rsid w:val="00BB4418"/>
    <w:rsid w:val="00BB7195"/>
    <w:rsid w:val="00BC06F2"/>
    <w:rsid w:val="00BC09DE"/>
    <w:rsid w:val="00BD29AB"/>
    <w:rsid w:val="00BD5487"/>
    <w:rsid w:val="00BD6F1F"/>
    <w:rsid w:val="00BD71B6"/>
    <w:rsid w:val="00BE19AC"/>
    <w:rsid w:val="00BF4B90"/>
    <w:rsid w:val="00BF66E7"/>
    <w:rsid w:val="00C02B73"/>
    <w:rsid w:val="00C05567"/>
    <w:rsid w:val="00C0607C"/>
    <w:rsid w:val="00C14488"/>
    <w:rsid w:val="00C237BF"/>
    <w:rsid w:val="00C26E09"/>
    <w:rsid w:val="00C31680"/>
    <w:rsid w:val="00C339AB"/>
    <w:rsid w:val="00C35CC9"/>
    <w:rsid w:val="00C4118F"/>
    <w:rsid w:val="00C42B22"/>
    <w:rsid w:val="00C500F2"/>
    <w:rsid w:val="00C504DC"/>
    <w:rsid w:val="00C524E8"/>
    <w:rsid w:val="00C52AF1"/>
    <w:rsid w:val="00C550B0"/>
    <w:rsid w:val="00C563D7"/>
    <w:rsid w:val="00C563E2"/>
    <w:rsid w:val="00C57200"/>
    <w:rsid w:val="00C60C08"/>
    <w:rsid w:val="00C6644B"/>
    <w:rsid w:val="00C67ECE"/>
    <w:rsid w:val="00C72ED5"/>
    <w:rsid w:val="00C7578D"/>
    <w:rsid w:val="00C763AB"/>
    <w:rsid w:val="00C77F77"/>
    <w:rsid w:val="00C803E9"/>
    <w:rsid w:val="00C80AA0"/>
    <w:rsid w:val="00C812F8"/>
    <w:rsid w:val="00C81B6A"/>
    <w:rsid w:val="00C84A1F"/>
    <w:rsid w:val="00C92AA0"/>
    <w:rsid w:val="00C93F09"/>
    <w:rsid w:val="00C9451A"/>
    <w:rsid w:val="00C973D1"/>
    <w:rsid w:val="00CA0B83"/>
    <w:rsid w:val="00CA3D76"/>
    <w:rsid w:val="00CA446C"/>
    <w:rsid w:val="00CA453C"/>
    <w:rsid w:val="00CA5776"/>
    <w:rsid w:val="00CA758D"/>
    <w:rsid w:val="00CA7677"/>
    <w:rsid w:val="00CB1B5C"/>
    <w:rsid w:val="00CB2FA3"/>
    <w:rsid w:val="00CB3606"/>
    <w:rsid w:val="00CB36B2"/>
    <w:rsid w:val="00CB65FB"/>
    <w:rsid w:val="00CC44DA"/>
    <w:rsid w:val="00CC50A0"/>
    <w:rsid w:val="00CC5F93"/>
    <w:rsid w:val="00CC7B15"/>
    <w:rsid w:val="00CD048B"/>
    <w:rsid w:val="00CD0F37"/>
    <w:rsid w:val="00CD1339"/>
    <w:rsid w:val="00CD540F"/>
    <w:rsid w:val="00CD616E"/>
    <w:rsid w:val="00CD622C"/>
    <w:rsid w:val="00CF215A"/>
    <w:rsid w:val="00CF2555"/>
    <w:rsid w:val="00CF2934"/>
    <w:rsid w:val="00CF358A"/>
    <w:rsid w:val="00CF40E5"/>
    <w:rsid w:val="00CF4F02"/>
    <w:rsid w:val="00CF65DC"/>
    <w:rsid w:val="00CF7989"/>
    <w:rsid w:val="00CF79C5"/>
    <w:rsid w:val="00D06328"/>
    <w:rsid w:val="00D12234"/>
    <w:rsid w:val="00D14B1D"/>
    <w:rsid w:val="00D17EDC"/>
    <w:rsid w:val="00D21878"/>
    <w:rsid w:val="00D22229"/>
    <w:rsid w:val="00D2321D"/>
    <w:rsid w:val="00D33248"/>
    <w:rsid w:val="00D33742"/>
    <w:rsid w:val="00D37E42"/>
    <w:rsid w:val="00D433B3"/>
    <w:rsid w:val="00D55B91"/>
    <w:rsid w:val="00D62EC1"/>
    <w:rsid w:val="00D656BC"/>
    <w:rsid w:val="00D6660E"/>
    <w:rsid w:val="00D702A3"/>
    <w:rsid w:val="00D7074E"/>
    <w:rsid w:val="00D730B6"/>
    <w:rsid w:val="00D76A99"/>
    <w:rsid w:val="00D77557"/>
    <w:rsid w:val="00D80CBC"/>
    <w:rsid w:val="00D814F5"/>
    <w:rsid w:val="00D92813"/>
    <w:rsid w:val="00D92C9F"/>
    <w:rsid w:val="00D94D07"/>
    <w:rsid w:val="00D95BF8"/>
    <w:rsid w:val="00DA0973"/>
    <w:rsid w:val="00DA1FA2"/>
    <w:rsid w:val="00DA23EE"/>
    <w:rsid w:val="00DA27E9"/>
    <w:rsid w:val="00DA3485"/>
    <w:rsid w:val="00DA350D"/>
    <w:rsid w:val="00DA4469"/>
    <w:rsid w:val="00DA4D86"/>
    <w:rsid w:val="00DB2732"/>
    <w:rsid w:val="00DB353D"/>
    <w:rsid w:val="00DC0734"/>
    <w:rsid w:val="00DC0BB9"/>
    <w:rsid w:val="00DC3F67"/>
    <w:rsid w:val="00DD61B0"/>
    <w:rsid w:val="00DD6588"/>
    <w:rsid w:val="00DD6959"/>
    <w:rsid w:val="00DE0D69"/>
    <w:rsid w:val="00DE0FC2"/>
    <w:rsid w:val="00DE3AC4"/>
    <w:rsid w:val="00DE5075"/>
    <w:rsid w:val="00DF2ACB"/>
    <w:rsid w:val="00DF2F5B"/>
    <w:rsid w:val="00DF4714"/>
    <w:rsid w:val="00DF4CD2"/>
    <w:rsid w:val="00DF7FD3"/>
    <w:rsid w:val="00E07AC6"/>
    <w:rsid w:val="00E15DC3"/>
    <w:rsid w:val="00E31C5F"/>
    <w:rsid w:val="00E32BBA"/>
    <w:rsid w:val="00E361B5"/>
    <w:rsid w:val="00E36321"/>
    <w:rsid w:val="00E41E69"/>
    <w:rsid w:val="00E431EB"/>
    <w:rsid w:val="00E51C90"/>
    <w:rsid w:val="00E54660"/>
    <w:rsid w:val="00E555BD"/>
    <w:rsid w:val="00E640D4"/>
    <w:rsid w:val="00E64E5D"/>
    <w:rsid w:val="00E674F9"/>
    <w:rsid w:val="00E7060E"/>
    <w:rsid w:val="00E760C2"/>
    <w:rsid w:val="00E823AA"/>
    <w:rsid w:val="00E82433"/>
    <w:rsid w:val="00E86AD9"/>
    <w:rsid w:val="00E879C0"/>
    <w:rsid w:val="00E9094D"/>
    <w:rsid w:val="00E9386E"/>
    <w:rsid w:val="00E9548D"/>
    <w:rsid w:val="00EA6223"/>
    <w:rsid w:val="00EA6BCD"/>
    <w:rsid w:val="00EB00F4"/>
    <w:rsid w:val="00EB098B"/>
    <w:rsid w:val="00EB650B"/>
    <w:rsid w:val="00EB65E0"/>
    <w:rsid w:val="00EC01DE"/>
    <w:rsid w:val="00EC7B9F"/>
    <w:rsid w:val="00ED1675"/>
    <w:rsid w:val="00ED3718"/>
    <w:rsid w:val="00ED5F06"/>
    <w:rsid w:val="00ED71F2"/>
    <w:rsid w:val="00ED7DAB"/>
    <w:rsid w:val="00EE7193"/>
    <w:rsid w:val="00EF0FC9"/>
    <w:rsid w:val="00EF4452"/>
    <w:rsid w:val="00EF4561"/>
    <w:rsid w:val="00EF5AF2"/>
    <w:rsid w:val="00EF6D83"/>
    <w:rsid w:val="00EF7CCF"/>
    <w:rsid w:val="00F06F9D"/>
    <w:rsid w:val="00F0712B"/>
    <w:rsid w:val="00F07B11"/>
    <w:rsid w:val="00F07C48"/>
    <w:rsid w:val="00F10501"/>
    <w:rsid w:val="00F13F1C"/>
    <w:rsid w:val="00F149E0"/>
    <w:rsid w:val="00F1554A"/>
    <w:rsid w:val="00F15E94"/>
    <w:rsid w:val="00F16B5B"/>
    <w:rsid w:val="00F16C3C"/>
    <w:rsid w:val="00F239DB"/>
    <w:rsid w:val="00F26249"/>
    <w:rsid w:val="00F30F3D"/>
    <w:rsid w:val="00F32057"/>
    <w:rsid w:val="00F32F86"/>
    <w:rsid w:val="00F33ECB"/>
    <w:rsid w:val="00F36BFF"/>
    <w:rsid w:val="00F44230"/>
    <w:rsid w:val="00F443AA"/>
    <w:rsid w:val="00F53752"/>
    <w:rsid w:val="00F540DC"/>
    <w:rsid w:val="00F550E6"/>
    <w:rsid w:val="00F567DC"/>
    <w:rsid w:val="00F5738F"/>
    <w:rsid w:val="00F60B45"/>
    <w:rsid w:val="00F60DF6"/>
    <w:rsid w:val="00F66FAA"/>
    <w:rsid w:val="00F719F4"/>
    <w:rsid w:val="00F72F6D"/>
    <w:rsid w:val="00F732F5"/>
    <w:rsid w:val="00F77398"/>
    <w:rsid w:val="00F773A3"/>
    <w:rsid w:val="00F811B1"/>
    <w:rsid w:val="00F81C85"/>
    <w:rsid w:val="00F838D2"/>
    <w:rsid w:val="00F842BC"/>
    <w:rsid w:val="00F94596"/>
    <w:rsid w:val="00FA26A9"/>
    <w:rsid w:val="00FB2BD6"/>
    <w:rsid w:val="00FC1345"/>
    <w:rsid w:val="00FC14B8"/>
    <w:rsid w:val="00FC65A0"/>
    <w:rsid w:val="00FC70CE"/>
    <w:rsid w:val="00FD07DF"/>
    <w:rsid w:val="00FD60FF"/>
    <w:rsid w:val="00FD6D8A"/>
    <w:rsid w:val="00FD7397"/>
    <w:rsid w:val="00FE2C00"/>
    <w:rsid w:val="00FE4D29"/>
    <w:rsid w:val="00FE74B9"/>
    <w:rsid w:val="00FF19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C2"/>
    <w:pPr>
      <w:spacing w:after="160" w:line="259" w:lineRule="auto"/>
    </w:pPr>
    <w:rPr>
      <w:sz w:val="22"/>
      <w:lang w:eastAsia="en-US"/>
    </w:rPr>
  </w:style>
  <w:style w:type="paragraph" w:styleId="Heading1">
    <w:name w:val="heading 1"/>
    <w:basedOn w:val="Normal"/>
    <w:next w:val="Normal"/>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qFormat/>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qFormat/>
    <w:rsid w:val="00872615"/>
    <w:rPr>
      <w:rFonts w:ascii="Arial" w:eastAsia="Arial" w:hAnsi="Arial" w:cs="Arial"/>
      <w:b/>
      <w:bCs/>
      <w:color w:val="444444"/>
      <w:sz w:val="28"/>
      <w:szCs w:val="28"/>
    </w:rPr>
  </w:style>
  <w:style w:type="character" w:customStyle="1" w:styleId="Heading6Char">
    <w:name w:val="Heading 6 Char"/>
    <w:basedOn w:val="DefaultParagraphFont"/>
    <w:uiPriority w:val="9"/>
    <w:qFormat/>
    <w:rsid w:val="00872615"/>
    <w:rPr>
      <w:rFonts w:ascii="Arial" w:eastAsia="Arial" w:hAnsi="Arial" w:cs="Arial"/>
      <w:i/>
      <w:iCs/>
      <w:color w:val="232323"/>
      <w:sz w:val="28"/>
      <w:szCs w:val="28"/>
    </w:rPr>
  </w:style>
  <w:style w:type="character" w:customStyle="1" w:styleId="Heading7Char">
    <w:name w:val="Heading 7 Char"/>
    <w:basedOn w:val="DefaultParagraphFont"/>
    <w:uiPriority w:val="9"/>
    <w:qFormat/>
    <w:rsid w:val="00872615"/>
    <w:rPr>
      <w:rFonts w:ascii="Arial" w:eastAsia="Arial" w:hAnsi="Arial" w:cs="Arial"/>
      <w:b/>
      <w:bCs/>
      <w:color w:val="606060"/>
      <w:sz w:val="28"/>
      <w:szCs w:val="28"/>
    </w:rPr>
  </w:style>
  <w:style w:type="character" w:customStyle="1" w:styleId="Heading8Char">
    <w:name w:val="Heading 8 Char"/>
    <w:basedOn w:val="DefaultParagraphFont"/>
    <w:uiPriority w:val="9"/>
    <w:qFormat/>
    <w:rsid w:val="00872615"/>
    <w:rPr>
      <w:rFonts w:ascii="Arial" w:eastAsia="Arial" w:hAnsi="Arial" w:cs="Arial"/>
      <w:color w:val="444444"/>
      <w:sz w:val="24"/>
      <w:szCs w:val="24"/>
    </w:rPr>
  </w:style>
  <w:style w:type="character" w:customStyle="1" w:styleId="Heading9Char">
    <w:name w:val="Heading 9 Char"/>
    <w:basedOn w:val="DefaultParagraphFont"/>
    <w:uiPriority w:val="9"/>
    <w:qFormat/>
    <w:rsid w:val="00872615"/>
    <w:rPr>
      <w:rFonts w:ascii="Arial" w:eastAsia="Arial" w:hAnsi="Arial" w:cs="Arial"/>
      <w:i/>
      <w:iCs/>
      <w:color w:val="444444"/>
      <w:sz w:val="23"/>
      <w:szCs w:val="23"/>
    </w:rPr>
  </w:style>
  <w:style w:type="character" w:customStyle="1" w:styleId="InternetLink">
    <w:name w:val="Internet Link"/>
    <w:uiPriority w:val="99"/>
    <w:unhideWhenUsed/>
    <w:rsid w:val="00872615"/>
    <w:rPr>
      <w:color w:val="0563C1" w:themeColor="hyperlink"/>
      <w:u w:val="single"/>
    </w:rPr>
  </w:style>
  <w:style w:type="character" w:customStyle="1" w:styleId="FootnoteTextChar">
    <w:name w:val="Footnote Text Char"/>
    <w:basedOn w:val="DefaultParagraphFont"/>
    <w:uiPriority w:val="99"/>
    <w:semiHidden/>
    <w:qFormat/>
    <w:rsid w:val="00872615"/>
    <w:rPr>
      <w:sz w:val="20"/>
    </w:rPr>
  </w:style>
  <w:style w:type="character" w:styleId="FootnoteReference">
    <w:name w:val="footnote reference"/>
    <w:basedOn w:val="DefaultParagraphFont"/>
    <w:uiPriority w:val="99"/>
    <w:semiHidden/>
    <w:unhideWhenUsed/>
    <w:qFormat/>
    <w:rsid w:val="00872615"/>
    <w:rPr>
      <w:vertAlign w:val="superscript"/>
    </w:rPr>
  </w:style>
  <w:style w:type="character" w:customStyle="1" w:styleId="HeaderChar">
    <w:name w:val="Header Char"/>
    <w:uiPriority w:val="99"/>
    <w:qFormat/>
    <w:rsid w:val="00872615"/>
    <w:rPr>
      <w:sz w:val="22"/>
      <w:szCs w:val="22"/>
      <w:lang w:eastAsia="en-US"/>
    </w:rPr>
  </w:style>
  <w:style w:type="character" w:customStyle="1" w:styleId="FooterChar">
    <w:name w:val="Footer Char"/>
    <w:uiPriority w:val="99"/>
    <w:qFormat/>
    <w:rsid w:val="00872615"/>
    <w:rPr>
      <w:sz w:val="22"/>
      <w:szCs w:val="22"/>
      <w:lang w:eastAsia="en-US"/>
    </w:rPr>
  </w:style>
  <w:style w:type="character" w:customStyle="1" w:styleId="Heading1Char">
    <w:name w:val="Heading 1 Char"/>
    <w:uiPriority w:val="9"/>
    <w:qFormat/>
    <w:rsid w:val="00872615"/>
    <w:rPr>
      <w:rFonts w:ascii="Calibri Light" w:eastAsia="Times New Roman" w:hAnsi="Calibri Light" w:cs="Times New Roman"/>
      <w:b/>
      <w:bCs/>
      <w:sz w:val="32"/>
      <w:szCs w:val="32"/>
      <w:lang w:eastAsia="en-US"/>
    </w:rPr>
  </w:style>
  <w:style w:type="character" w:customStyle="1" w:styleId="Heading4Char">
    <w:name w:val="Heading 4 Char"/>
    <w:uiPriority w:val="9"/>
    <w:qFormat/>
    <w:rsid w:val="00872615"/>
    <w:rPr>
      <w:rFonts w:ascii="Calibri" w:eastAsia="Times New Roman" w:hAnsi="Calibri" w:cs="Times New Roman"/>
      <w:b/>
      <w:bCs/>
      <w:sz w:val="28"/>
      <w:szCs w:val="28"/>
      <w:lang w:eastAsia="en-US"/>
    </w:rPr>
  </w:style>
  <w:style w:type="character" w:customStyle="1" w:styleId="Heading2Char">
    <w:name w:val="Heading 2 Char"/>
    <w:uiPriority w:val="9"/>
    <w:semiHidden/>
    <w:qFormat/>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link w:val="ListParagraph"/>
    <w:uiPriority w:val="34"/>
    <w:qFormat/>
    <w:locked/>
    <w:rsid w:val="00957BED"/>
    <w:rPr>
      <w:sz w:val="22"/>
      <w:lang w:eastAsia="en-US"/>
    </w:rPr>
  </w:style>
  <w:style w:type="character" w:styleId="CommentReference">
    <w:name w:val="annotation reference"/>
    <w:uiPriority w:val="99"/>
    <w:semiHidden/>
    <w:unhideWhenUsed/>
    <w:qFormat/>
    <w:rsid w:val="00957BED"/>
    <w:rPr>
      <w:sz w:val="16"/>
      <w:szCs w:val="16"/>
    </w:rPr>
  </w:style>
  <w:style w:type="character" w:customStyle="1" w:styleId="CommentTextChar">
    <w:name w:val="Comment Text Char"/>
    <w:basedOn w:val="DefaultParagraphFont"/>
    <w:link w:val="CommentText"/>
    <w:uiPriority w:val="99"/>
    <w:qFormat/>
    <w:rsid w:val="00957BED"/>
    <w:rPr>
      <w:rFonts w:ascii="Cambria" w:hAnsi="Cambria"/>
      <w:szCs w:val="20"/>
      <w:lang w:val="en-GB" w:eastAsia="en-US"/>
    </w:rPr>
  </w:style>
  <w:style w:type="character" w:customStyle="1" w:styleId="BalloonTextChar">
    <w:name w:val="Balloon Text Char"/>
    <w:basedOn w:val="DefaultParagraphFont"/>
    <w:link w:val="BalloonText"/>
    <w:uiPriority w:val="99"/>
    <w:semiHidden/>
    <w:qFormat/>
    <w:rsid w:val="00957BED"/>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qFormat/>
    <w:rsid w:val="001203C6"/>
    <w:rPr>
      <w:rFonts w:ascii="Cambria" w:hAnsi="Cambria"/>
      <w:b/>
      <w:bCs/>
      <w:szCs w:val="20"/>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872615"/>
    <w:pPr>
      <w:ind w:left="720"/>
      <w:contextualSpacing/>
    </w:pPr>
  </w:style>
  <w:style w:type="paragraph" w:styleId="NoSpacing">
    <w:name w:val="No Spacing"/>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1"/>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FootnoteText">
    <w:name w:val="footnote text"/>
    <w:basedOn w:val="Normal"/>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qFormat/>
    <w:rsid w:val="00872615"/>
    <w:rPr>
      <w:sz w:val="22"/>
    </w:rPr>
  </w:style>
  <w:style w:type="paragraph" w:styleId="Header">
    <w:name w:val="header"/>
    <w:basedOn w:val="Normal"/>
    <w:uiPriority w:val="99"/>
    <w:unhideWhenUsed/>
    <w:rsid w:val="00872615"/>
    <w:pPr>
      <w:tabs>
        <w:tab w:val="center" w:pos="4536"/>
        <w:tab w:val="right" w:pos="9072"/>
      </w:tabs>
    </w:pPr>
  </w:style>
  <w:style w:type="paragraph" w:styleId="Footer">
    <w:name w:val="footer"/>
    <w:basedOn w:val="Normal"/>
    <w:uiPriority w:val="99"/>
    <w:unhideWhenUsed/>
    <w:rsid w:val="00872615"/>
    <w:pPr>
      <w:tabs>
        <w:tab w:val="center" w:pos="4536"/>
        <w:tab w:val="right" w:pos="9072"/>
      </w:tabs>
    </w:pPr>
  </w:style>
  <w:style w:type="paragraph" w:customStyle="1" w:styleId="Hoofdtekst">
    <w:name w:val="Hoofdtekst"/>
    <w:qFormat/>
    <w:rsid w:val="00872615"/>
    <w:pPr>
      <w:spacing w:after="240"/>
    </w:pPr>
    <w:rPr>
      <w:rFonts w:eastAsia="Arial Unicode MS" w:cs="Arial Unicode MS"/>
      <w:color w:val="000000"/>
      <w:sz w:val="24"/>
      <w:szCs w:val="24"/>
      <w:lang w:val="nl-NL" w:eastAsia="en-GB"/>
    </w:rPr>
  </w:style>
  <w:style w:type="paragraph" w:styleId="CommentText">
    <w:name w:val="annotation text"/>
    <w:basedOn w:val="Normal"/>
    <w:link w:val="CommentTextChar"/>
    <w:uiPriority w:val="99"/>
    <w:unhideWhenUsed/>
    <w:qFormat/>
    <w:rsid w:val="00957BED"/>
    <w:pPr>
      <w:spacing w:beforeAutospacing="1" w:afterAutospacing="1" w:line="240" w:lineRule="auto"/>
      <w:ind w:right="165"/>
      <w:jc w:val="both"/>
    </w:pPr>
    <w:rPr>
      <w:rFonts w:ascii="Cambria" w:hAnsi="Cambria"/>
      <w:sz w:val="20"/>
      <w:szCs w:val="20"/>
      <w:lang w:val="en-GB"/>
    </w:rPr>
  </w:style>
  <w:style w:type="paragraph" w:styleId="NormalWeb">
    <w:name w:val="Normal (Web)"/>
    <w:basedOn w:val="Normal"/>
    <w:uiPriority w:val="99"/>
    <w:unhideWhenUsed/>
    <w:qFormat/>
    <w:rsid w:val="00957BED"/>
    <w:pPr>
      <w:spacing w:beforeAutospacing="1"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qFormat/>
    <w:rsid w:val="00957BED"/>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1203C6"/>
    <w:pPr>
      <w:spacing w:beforeAutospacing="0" w:afterAutospacing="0"/>
      <w:ind w:right="0"/>
      <w:jc w:val="left"/>
    </w:pPr>
    <w:rPr>
      <w:rFonts w:ascii="Calibri" w:hAnsi="Calibri"/>
      <w:b/>
      <w:bCs/>
      <w:lang w:val="hu-HU"/>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E1A4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5F9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1FA2"/>
    <w:rPr>
      <w:sz w:val="22"/>
      <w:lang w:eastAsia="en-US"/>
    </w:rPr>
  </w:style>
  <w:style w:type="character" w:styleId="Hyperlink">
    <w:name w:val="Hyperlink"/>
    <w:basedOn w:val="DefaultParagraphFont"/>
    <w:uiPriority w:val="99"/>
    <w:unhideWhenUsed/>
    <w:rsid w:val="00CA0B83"/>
    <w:rPr>
      <w:color w:val="0563C1" w:themeColor="hyperlink"/>
      <w:u w:val="single"/>
    </w:rPr>
  </w:style>
  <w:style w:type="table" w:customStyle="1" w:styleId="GridTable2Accent1">
    <w:name w:val="Grid Table 2 Accent 1"/>
    <w:basedOn w:val="TableNormal"/>
    <w:uiPriority w:val="47"/>
    <w:rsid w:val="00B9461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F84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42BC"/>
    <w:rPr>
      <w:szCs w:val="20"/>
      <w:lang w:eastAsia="en-US"/>
    </w:rPr>
  </w:style>
  <w:style w:type="character" w:styleId="EndnoteReference">
    <w:name w:val="endnote reference"/>
    <w:basedOn w:val="DefaultParagraphFont"/>
    <w:uiPriority w:val="99"/>
    <w:semiHidden/>
    <w:unhideWhenUsed/>
    <w:rsid w:val="00F842BC"/>
    <w:rPr>
      <w:vertAlign w:val="superscript"/>
    </w:rPr>
  </w:style>
  <w:style w:type="table" w:customStyle="1" w:styleId="GridTable2Accent5">
    <w:name w:val="Grid Table 2 Accent 5"/>
    <w:basedOn w:val="TableNormal"/>
    <w:uiPriority w:val="47"/>
    <w:rsid w:val="006D6B6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6D6B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
    <w:name w:val="Grid Table 5 Dark Accent 1"/>
    <w:basedOn w:val="TableNormal"/>
    <w:uiPriority w:val="50"/>
    <w:rsid w:val="00C84A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3">
    <w:name w:val="Grid Table 7 Colorful Accent 3"/>
    <w:basedOn w:val="TableNormal"/>
    <w:uiPriority w:val="52"/>
    <w:rsid w:val="00C84A1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C2"/>
    <w:pPr>
      <w:spacing w:after="160" w:line="259" w:lineRule="auto"/>
    </w:pPr>
    <w:rPr>
      <w:sz w:val="22"/>
      <w:lang w:eastAsia="en-US"/>
    </w:rPr>
  </w:style>
  <w:style w:type="paragraph" w:styleId="Heading1">
    <w:name w:val="heading 1"/>
    <w:basedOn w:val="Normal"/>
    <w:next w:val="Normal"/>
    <w:qFormat/>
    <w:rsid w:val="00957BED"/>
    <w:pPr>
      <w:keepNext/>
      <w:spacing w:before="240" w:after="60"/>
      <w:outlineLvl w:val="0"/>
    </w:pPr>
    <w:rPr>
      <w:rFonts w:eastAsia="Times New Roman" w:cs="Calibri"/>
      <w:b/>
      <w:bCs/>
      <w:color w:val="238C92"/>
      <w:sz w:val="36"/>
      <w:szCs w:val="36"/>
    </w:rPr>
  </w:style>
  <w:style w:type="paragraph" w:styleId="Heading2">
    <w:name w:val="heading 2"/>
    <w:basedOn w:val="Normal"/>
    <w:next w:val="Normal"/>
    <w:unhideWhenUsed/>
    <w:qFormat/>
    <w:rsid w:val="00957BED"/>
    <w:pPr>
      <w:keepNext/>
      <w:spacing w:before="240" w:after="60"/>
      <w:outlineLvl w:val="1"/>
    </w:pPr>
    <w:rPr>
      <w:rFonts w:eastAsia="Times New Roman" w:cs="Calibri"/>
      <w:bCs/>
      <w:iCs/>
      <w:color w:val="238C92"/>
      <w:sz w:val="32"/>
      <w:szCs w:val="32"/>
    </w:rPr>
  </w:style>
  <w:style w:type="paragraph" w:styleId="Heading3">
    <w:name w:val="heading 3"/>
    <w:basedOn w:val="Normal"/>
    <w:next w:val="Normal"/>
    <w:unhideWhenUsed/>
    <w:qFormat/>
    <w:rsid w:val="00872615"/>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nhideWhenUsed/>
    <w:qFormat/>
    <w:rsid w:val="00872615"/>
    <w:pPr>
      <w:keepNext/>
      <w:spacing w:before="240" w:after="60"/>
      <w:outlineLvl w:val="3"/>
    </w:pPr>
    <w:rPr>
      <w:rFonts w:eastAsia="Times New Roman"/>
      <w:b/>
      <w:bCs/>
      <w:sz w:val="28"/>
      <w:szCs w:val="28"/>
    </w:rPr>
  </w:style>
  <w:style w:type="paragraph" w:styleId="Heading5">
    <w:name w:val="heading 5"/>
    <w:basedOn w:val="Normal"/>
    <w:next w:val="Normal"/>
    <w:uiPriority w:val="9"/>
    <w:unhideWhenUsed/>
    <w:qFormat/>
    <w:rsid w:val="00872615"/>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872615"/>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872615"/>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872615"/>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872615"/>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qFormat/>
    <w:rsid w:val="00872615"/>
    <w:rPr>
      <w:rFonts w:ascii="Arial" w:eastAsia="Arial" w:hAnsi="Arial" w:cs="Arial"/>
      <w:b/>
      <w:bCs/>
      <w:i/>
      <w:iCs/>
      <w:color w:val="000000" w:themeColor="text1"/>
      <w:sz w:val="40"/>
      <w:szCs w:val="40"/>
    </w:rPr>
  </w:style>
  <w:style w:type="character" w:customStyle="1" w:styleId="Heading5Char">
    <w:name w:val="Heading 5 Char"/>
    <w:basedOn w:val="DefaultParagraphFont"/>
    <w:uiPriority w:val="9"/>
    <w:qFormat/>
    <w:rsid w:val="00872615"/>
    <w:rPr>
      <w:rFonts w:ascii="Arial" w:eastAsia="Arial" w:hAnsi="Arial" w:cs="Arial"/>
      <w:b/>
      <w:bCs/>
      <w:color w:val="444444"/>
      <w:sz w:val="28"/>
      <w:szCs w:val="28"/>
    </w:rPr>
  </w:style>
  <w:style w:type="character" w:customStyle="1" w:styleId="Heading6Char">
    <w:name w:val="Heading 6 Char"/>
    <w:basedOn w:val="DefaultParagraphFont"/>
    <w:uiPriority w:val="9"/>
    <w:qFormat/>
    <w:rsid w:val="00872615"/>
    <w:rPr>
      <w:rFonts w:ascii="Arial" w:eastAsia="Arial" w:hAnsi="Arial" w:cs="Arial"/>
      <w:i/>
      <w:iCs/>
      <w:color w:val="232323"/>
      <w:sz w:val="28"/>
      <w:szCs w:val="28"/>
    </w:rPr>
  </w:style>
  <w:style w:type="character" w:customStyle="1" w:styleId="Heading7Char">
    <w:name w:val="Heading 7 Char"/>
    <w:basedOn w:val="DefaultParagraphFont"/>
    <w:uiPriority w:val="9"/>
    <w:qFormat/>
    <w:rsid w:val="00872615"/>
    <w:rPr>
      <w:rFonts w:ascii="Arial" w:eastAsia="Arial" w:hAnsi="Arial" w:cs="Arial"/>
      <w:b/>
      <w:bCs/>
      <w:color w:val="606060"/>
      <w:sz w:val="28"/>
      <w:szCs w:val="28"/>
    </w:rPr>
  </w:style>
  <w:style w:type="character" w:customStyle="1" w:styleId="Heading8Char">
    <w:name w:val="Heading 8 Char"/>
    <w:basedOn w:val="DefaultParagraphFont"/>
    <w:uiPriority w:val="9"/>
    <w:qFormat/>
    <w:rsid w:val="00872615"/>
    <w:rPr>
      <w:rFonts w:ascii="Arial" w:eastAsia="Arial" w:hAnsi="Arial" w:cs="Arial"/>
      <w:color w:val="444444"/>
      <w:sz w:val="24"/>
      <w:szCs w:val="24"/>
    </w:rPr>
  </w:style>
  <w:style w:type="character" w:customStyle="1" w:styleId="Heading9Char">
    <w:name w:val="Heading 9 Char"/>
    <w:basedOn w:val="DefaultParagraphFont"/>
    <w:uiPriority w:val="9"/>
    <w:qFormat/>
    <w:rsid w:val="00872615"/>
    <w:rPr>
      <w:rFonts w:ascii="Arial" w:eastAsia="Arial" w:hAnsi="Arial" w:cs="Arial"/>
      <w:i/>
      <w:iCs/>
      <w:color w:val="444444"/>
      <w:sz w:val="23"/>
      <w:szCs w:val="23"/>
    </w:rPr>
  </w:style>
  <w:style w:type="character" w:customStyle="1" w:styleId="InternetLink">
    <w:name w:val="Internet Link"/>
    <w:uiPriority w:val="99"/>
    <w:unhideWhenUsed/>
    <w:rsid w:val="00872615"/>
    <w:rPr>
      <w:color w:val="0563C1" w:themeColor="hyperlink"/>
      <w:u w:val="single"/>
    </w:rPr>
  </w:style>
  <w:style w:type="character" w:customStyle="1" w:styleId="FootnoteTextChar">
    <w:name w:val="Footnote Text Char"/>
    <w:basedOn w:val="DefaultParagraphFont"/>
    <w:uiPriority w:val="99"/>
    <w:semiHidden/>
    <w:qFormat/>
    <w:rsid w:val="00872615"/>
    <w:rPr>
      <w:sz w:val="20"/>
    </w:rPr>
  </w:style>
  <w:style w:type="character" w:styleId="FootnoteReference">
    <w:name w:val="footnote reference"/>
    <w:basedOn w:val="DefaultParagraphFont"/>
    <w:uiPriority w:val="99"/>
    <w:semiHidden/>
    <w:unhideWhenUsed/>
    <w:qFormat/>
    <w:rsid w:val="00872615"/>
    <w:rPr>
      <w:vertAlign w:val="superscript"/>
    </w:rPr>
  </w:style>
  <w:style w:type="character" w:customStyle="1" w:styleId="HeaderChar">
    <w:name w:val="Header Char"/>
    <w:uiPriority w:val="99"/>
    <w:qFormat/>
    <w:rsid w:val="00872615"/>
    <w:rPr>
      <w:sz w:val="22"/>
      <w:szCs w:val="22"/>
      <w:lang w:eastAsia="en-US"/>
    </w:rPr>
  </w:style>
  <w:style w:type="character" w:customStyle="1" w:styleId="FooterChar">
    <w:name w:val="Footer Char"/>
    <w:uiPriority w:val="99"/>
    <w:qFormat/>
    <w:rsid w:val="00872615"/>
    <w:rPr>
      <w:sz w:val="22"/>
      <w:szCs w:val="22"/>
      <w:lang w:eastAsia="en-US"/>
    </w:rPr>
  </w:style>
  <w:style w:type="character" w:customStyle="1" w:styleId="Heading1Char">
    <w:name w:val="Heading 1 Char"/>
    <w:uiPriority w:val="9"/>
    <w:qFormat/>
    <w:rsid w:val="00872615"/>
    <w:rPr>
      <w:rFonts w:ascii="Calibri Light" w:eastAsia="Times New Roman" w:hAnsi="Calibri Light" w:cs="Times New Roman"/>
      <w:b/>
      <w:bCs/>
      <w:sz w:val="32"/>
      <w:szCs w:val="32"/>
      <w:lang w:eastAsia="en-US"/>
    </w:rPr>
  </w:style>
  <w:style w:type="character" w:customStyle="1" w:styleId="Heading4Char">
    <w:name w:val="Heading 4 Char"/>
    <w:uiPriority w:val="9"/>
    <w:qFormat/>
    <w:rsid w:val="00872615"/>
    <w:rPr>
      <w:rFonts w:ascii="Calibri" w:eastAsia="Times New Roman" w:hAnsi="Calibri" w:cs="Times New Roman"/>
      <w:b/>
      <w:bCs/>
      <w:sz w:val="28"/>
      <w:szCs w:val="28"/>
      <w:lang w:eastAsia="en-US"/>
    </w:rPr>
  </w:style>
  <w:style w:type="character" w:customStyle="1" w:styleId="Heading2Char">
    <w:name w:val="Heading 2 Char"/>
    <w:uiPriority w:val="9"/>
    <w:semiHidden/>
    <w:qFormat/>
    <w:rsid w:val="00872615"/>
    <w:rPr>
      <w:rFonts w:ascii="Calibri Light" w:eastAsia="Times New Roman" w:hAnsi="Calibri Light" w:cs="Times New Roman"/>
      <w:b/>
      <w:bCs/>
      <w:i/>
      <w:iCs/>
      <w:sz w:val="28"/>
      <w:szCs w:val="28"/>
      <w:lang w:eastAsia="en-US"/>
    </w:rPr>
  </w:style>
  <w:style w:type="character" w:customStyle="1" w:styleId="ListParagraphChar">
    <w:name w:val="List Paragraph Char"/>
    <w:link w:val="ListParagraph"/>
    <w:uiPriority w:val="34"/>
    <w:qFormat/>
    <w:locked/>
    <w:rsid w:val="00957BED"/>
    <w:rPr>
      <w:sz w:val="22"/>
      <w:lang w:eastAsia="en-US"/>
    </w:rPr>
  </w:style>
  <w:style w:type="character" w:styleId="CommentReference">
    <w:name w:val="annotation reference"/>
    <w:uiPriority w:val="99"/>
    <w:semiHidden/>
    <w:unhideWhenUsed/>
    <w:qFormat/>
    <w:rsid w:val="00957BED"/>
    <w:rPr>
      <w:sz w:val="16"/>
      <w:szCs w:val="16"/>
    </w:rPr>
  </w:style>
  <w:style w:type="character" w:customStyle="1" w:styleId="CommentTextChar">
    <w:name w:val="Comment Text Char"/>
    <w:basedOn w:val="DefaultParagraphFont"/>
    <w:link w:val="CommentText"/>
    <w:uiPriority w:val="99"/>
    <w:qFormat/>
    <w:rsid w:val="00957BED"/>
    <w:rPr>
      <w:rFonts w:ascii="Cambria" w:hAnsi="Cambria"/>
      <w:szCs w:val="20"/>
      <w:lang w:val="en-GB" w:eastAsia="en-US"/>
    </w:rPr>
  </w:style>
  <w:style w:type="character" w:customStyle="1" w:styleId="BalloonTextChar">
    <w:name w:val="Balloon Text Char"/>
    <w:basedOn w:val="DefaultParagraphFont"/>
    <w:link w:val="BalloonText"/>
    <w:uiPriority w:val="99"/>
    <w:semiHidden/>
    <w:qFormat/>
    <w:rsid w:val="00957BED"/>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qFormat/>
    <w:rsid w:val="001203C6"/>
    <w:rPr>
      <w:rFonts w:ascii="Cambria" w:hAnsi="Cambria"/>
      <w:b/>
      <w:bCs/>
      <w:szCs w:val="20"/>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Calibri"/>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VisitedInternetLink">
    <w:name w:val="Visited Internet 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872615"/>
    <w:pPr>
      <w:ind w:left="720"/>
      <w:contextualSpacing/>
    </w:pPr>
  </w:style>
  <w:style w:type="paragraph" w:styleId="NoSpacing">
    <w:name w:val="No Spacing"/>
    <w:basedOn w:val="Normal"/>
    <w:uiPriority w:val="1"/>
    <w:qFormat/>
    <w:rsid w:val="00872615"/>
    <w:pPr>
      <w:spacing w:after="0" w:line="240" w:lineRule="auto"/>
    </w:pPr>
    <w:rPr>
      <w:color w:val="000000"/>
    </w:rPr>
  </w:style>
  <w:style w:type="paragraph" w:styleId="Title">
    <w:name w:val="Title"/>
    <w:basedOn w:val="Normal"/>
    <w:next w:val="Normal"/>
    <w:uiPriority w:val="10"/>
    <w:qFormat/>
    <w:rsid w:val="00872615"/>
    <w:pPr>
      <w:pBdr>
        <w:bottom w:val="single" w:sz="24" w:space="0" w:color="000001"/>
      </w:pBdr>
      <w:spacing w:before="300" w:after="80" w:line="240" w:lineRule="auto"/>
      <w:outlineLvl w:val="0"/>
    </w:pPr>
    <w:rPr>
      <w:b/>
      <w:color w:val="000000"/>
      <w:sz w:val="72"/>
    </w:rPr>
  </w:style>
  <w:style w:type="paragraph" w:styleId="Subtitle">
    <w:name w:val="Subtitle"/>
    <w:basedOn w:val="Normal"/>
    <w:next w:val="Normal"/>
    <w:uiPriority w:val="11"/>
    <w:qFormat/>
    <w:rsid w:val="00872615"/>
    <w:pPr>
      <w:spacing w:line="240" w:lineRule="auto"/>
      <w:outlineLvl w:val="0"/>
    </w:pPr>
    <w:rPr>
      <w:i/>
      <w:color w:val="444444"/>
      <w:sz w:val="52"/>
    </w:rPr>
  </w:style>
  <w:style w:type="paragraph" w:styleId="Quote">
    <w:name w:val="Quote"/>
    <w:basedOn w:val="Normal"/>
    <w:next w:val="Normal"/>
    <w:uiPriority w:val="29"/>
    <w:qFormat/>
    <w:rsid w:val="0087261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87261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FootnoteText">
    <w:name w:val="footnote text"/>
    <w:basedOn w:val="Normal"/>
  </w:style>
  <w:style w:type="paragraph" w:styleId="TOC1">
    <w:name w:val="toc 1"/>
    <w:basedOn w:val="Normal"/>
    <w:next w:val="Normal"/>
    <w:uiPriority w:val="39"/>
    <w:unhideWhenUsed/>
    <w:rsid w:val="00872615"/>
    <w:pPr>
      <w:spacing w:after="57"/>
    </w:pPr>
  </w:style>
  <w:style w:type="paragraph" w:styleId="TOC2">
    <w:name w:val="toc 2"/>
    <w:basedOn w:val="Normal"/>
    <w:next w:val="Normal"/>
    <w:uiPriority w:val="39"/>
    <w:unhideWhenUsed/>
    <w:rsid w:val="00872615"/>
    <w:pPr>
      <w:spacing w:after="57"/>
      <w:ind w:left="283"/>
    </w:pPr>
  </w:style>
  <w:style w:type="paragraph" w:styleId="TOC3">
    <w:name w:val="toc 3"/>
    <w:basedOn w:val="Normal"/>
    <w:next w:val="Normal"/>
    <w:uiPriority w:val="39"/>
    <w:unhideWhenUsed/>
    <w:rsid w:val="00872615"/>
    <w:pPr>
      <w:spacing w:after="57"/>
      <w:ind w:left="567"/>
    </w:pPr>
  </w:style>
  <w:style w:type="paragraph" w:styleId="TOC4">
    <w:name w:val="toc 4"/>
    <w:basedOn w:val="Normal"/>
    <w:next w:val="Normal"/>
    <w:uiPriority w:val="39"/>
    <w:unhideWhenUsed/>
    <w:rsid w:val="00872615"/>
    <w:pPr>
      <w:spacing w:after="57"/>
      <w:ind w:left="850"/>
    </w:pPr>
  </w:style>
  <w:style w:type="paragraph" w:styleId="TOC5">
    <w:name w:val="toc 5"/>
    <w:basedOn w:val="Normal"/>
    <w:next w:val="Normal"/>
    <w:uiPriority w:val="39"/>
    <w:unhideWhenUsed/>
    <w:rsid w:val="00872615"/>
    <w:pPr>
      <w:spacing w:after="57"/>
      <w:ind w:left="1134"/>
    </w:pPr>
  </w:style>
  <w:style w:type="paragraph" w:styleId="TOC6">
    <w:name w:val="toc 6"/>
    <w:basedOn w:val="Normal"/>
    <w:next w:val="Normal"/>
    <w:uiPriority w:val="39"/>
    <w:unhideWhenUsed/>
    <w:rsid w:val="00872615"/>
    <w:pPr>
      <w:spacing w:after="57"/>
      <w:ind w:left="1417"/>
    </w:pPr>
  </w:style>
  <w:style w:type="paragraph" w:styleId="TOC7">
    <w:name w:val="toc 7"/>
    <w:basedOn w:val="Normal"/>
    <w:next w:val="Normal"/>
    <w:uiPriority w:val="39"/>
    <w:unhideWhenUsed/>
    <w:rsid w:val="00872615"/>
    <w:pPr>
      <w:spacing w:after="57"/>
      <w:ind w:left="1701"/>
    </w:pPr>
  </w:style>
  <w:style w:type="paragraph" w:styleId="TOC8">
    <w:name w:val="toc 8"/>
    <w:basedOn w:val="Normal"/>
    <w:next w:val="Normal"/>
    <w:uiPriority w:val="39"/>
    <w:unhideWhenUsed/>
    <w:rsid w:val="00872615"/>
    <w:pPr>
      <w:spacing w:after="57"/>
      <w:ind w:left="1984"/>
    </w:pPr>
  </w:style>
  <w:style w:type="paragraph" w:styleId="TOC9">
    <w:name w:val="toc 9"/>
    <w:basedOn w:val="Normal"/>
    <w:next w:val="Normal"/>
    <w:uiPriority w:val="39"/>
    <w:unhideWhenUsed/>
    <w:rsid w:val="00872615"/>
    <w:pPr>
      <w:spacing w:after="57"/>
      <w:ind w:left="2268"/>
    </w:pPr>
  </w:style>
  <w:style w:type="paragraph" w:styleId="TOCHeading">
    <w:name w:val="TOC Heading"/>
    <w:uiPriority w:val="39"/>
    <w:unhideWhenUsed/>
    <w:qFormat/>
    <w:rsid w:val="00872615"/>
    <w:rPr>
      <w:sz w:val="22"/>
    </w:rPr>
  </w:style>
  <w:style w:type="paragraph" w:styleId="Header">
    <w:name w:val="header"/>
    <w:basedOn w:val="Normal"/>
    <w:uiPriority w:val="99"/>
    <w:unhideWhenUsed/>
    <w:rsid w:val="00872615"/>
    <w:pPr>
      <w:tabs>
        <w:tab w:val="center" w:pos="4536"/>
        <w:tab w:val="right" w:pos="9072"/>
      </w:tabs>
    </w:pPr>
  </w:style>
  <w:style w:type="paragraph" w:styleId="Footer">
    <w:name w:val="footer"/>
    <w:basedOn w:val="Normal"/>
    <w:uiPriority w:val="99"/>
    <w:unhideWhenUsed/>
    <w:rsid w:val="00872615"/>
    <w:pPr>
      <w:tabs>
        <w:tab w:val="center" w:pos="4536"/>
        <w:tab w:val="right" w:pos="9072"/>
      </w:tabs>
    </w:pPr>
  </w:style>
  <w:style w:type="paragraph" w:customStyle="1" w:styleId="Hoofdtekst">
    <w:name w:val="Hoofdtekst"/>
    <w:qFormat/>
    <w:rsid w:val="00872615"/>
    <w:pPr>
      <w:spacing w:after="240"/>
    </w:pPr>
    <w:rPr>
      <w:rFonts w:eastAsia="Arial Unicode MS" w:cs="Arial Unicode MS"/>
      <w:color w:val="000000"/>
      <w:sz w:val="24"/>
      <w:szCs w:val="24"/>
      <w:lang w:val="nl-NL" w:eastAsia="en-GB"/>
    </w:rPr>
  </w:style>
  <w:style w:type="paragraph" w:styleId="CommentText">
    <w:name w:val="annotation text"/>
    <w:basedOn w:val="Normal"/>
    <w:link w:val="CommentTextChar"/>
    <w:uiPriority w:val="99"/>
    <w:unhideWhenUsed/>
    <w:qFormat/>
    <w:rsid w:val="00957BED"/>
    <w:pPr>
      <w:spacing w:beforeAutospacing="1" w:afterAutospacing="1" w:line="240" w:lineRule="auto"/>
      <w:ind w:right="165"/>
      <w:jc w:val="both"/>
    </w:pPr>
    <w:rPr>
      <w:rFonts w:ascii="Cambria" w:hAnsi="Cambria"/>
      <w:sz w:val="20"/>
      <w:szCs w:val="20"/>
      <w:lang w:val="en-GB"/>
    </w:rPr>
  </w:style>
  <w:style w:type="paragraph" w:styleId="NormalWeb">
    <w:name w:val="Normal (Web)"/>
    <w:basedOn w:val="Normal"/>
    <w:uiPriority w:val="99"/>
    <w:unhideWhenUsed/>
    <w:qFormat/>
    <w:rsid w:val="00957BED"/>
    <w:pPr>
      <w:spacing w:beforeAutospacing="1" w:afterAutospacing="1" w:line="240" w:lineRule="auto"/>
    </w:pPr>
    <w:rPr>
      <w:rFonts w:ascii="Times New Roman" w:eastAsia="Times New Roman" w:hAnsi="Times New Roman"/>
      <w:sz w:val="24"/>
      <w:szCs w:val="24"/>
      <w:lang w:val="it-IT" w:eastAsia="it-IT"/>
    </w:rPr>
  </w:style>
  <w:style w:type="paragraph" w:styleId="BalloonText">
    <w:name w:val="Balloon Text"/>
    <w:basedOn w:val="Normal"/>
    <w:link w:val="BalloonTextChar"/>
    <w:uiPriority w:val="99"/>
    <w:semiHidden/>
    <w:unhideWhenUsed/>
    <w:qFormat/>
    <w:rsid w:val="00957BED"/>
    <w:pPr>
      <w:spacing w:after="0" w:line="240" w:lineRule="auto"/>
    </w:pPr>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1203C6"/>
    <w:pPr>
      <w:spacing w:beforeAutospacing="0" w:afterAutospacing="0"/>
      <w:ind w:right="0"/>
      <w:jc w:val="left"/>
    </w:pPr>
    <w:rPr>
      <w:rFonts w:ascii="Calibri" w:hAnsi="Calibri"/>
      <w:b/>
      <w:bCs/>
      <w:lang w:val="hu-HU"/>
    </w:rPr>
  </w:style>
  <w:style w:type="table" w:customStyle="1" w:styleId="Lined">
    <w:name w:val="Lined"/>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872615"/>
    <w:rPr>
      <w:color w:val="404040"/>
      <w:szCs w:val="2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872615"/>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72615"/>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72615"/>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72615"/>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72615"/>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72615"/>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7261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72615"/>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872615"/>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872615"/>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872615"/>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872615"/>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872615"/>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872615"/>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styleId="TableGrid">
    <w:name w:val="Table Grid"/>
    <w:basedOn w:val="TableNormal"/>
    <w:uiPriority w:val="39"/>
    <w:rsid w:val="00872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E1A4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5F9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1FA2"/>
    <w:rPr>
      <w:sz w:val="22"/>
      <w:lang w:eastAsia="en-US"/>
    </w:rPr>
  </w:style>
  <w:style w:type="character" w:styleId="Hyperlink">
    <w:name w:val="Hyperlink"/>
    <w:basedOn w:val="DefaultParagraphFont"/>
    <w:uiPriority w:val="99"/>
    <w:unhideWhenUsed/>
    <w:rsid w:val="00CA0B83"/>
    <w:rPr>
      <w:color w:val="0563C1" w:themeColor="hyperlink"/>
      <w:u w:val="single"/>
    </w:rPr>
  </w:style>
  <w:style w:type="table" w:customStyle="1" w:styleId="GridTable2Accent1">
    <w:name w:val="Grid Table 2 Accent 1"/>
    <w:basedOn w:val="TableNormal"/>
    <w:uiPriority w:val="47"/>
    <w:rsid w:val="00B9461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F84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42BC"/>
    <w:rPr>
      <w:szCs w:val="20"/>
      <w:lang w:eastAsia="en-US"/>
    </w:rPr>
  </w:style>
  <w:style w:type="character" w:styleId="EndnoteReference">
    <w:name w:val="endnote reference"/>
    <w:basedOn w:val="DefaultParagraphFont"/>
    <w:uiPriority w:val="99"/>
    <w:semiHidden/>
    <w:unhideWhenUsed/>
    <w:rsid w:val="00F842BC"/>
    <w:rPr>
      <w:vertAlign w:val="superscript"/>
    </w:rPr>
  </w:style>
  <w:style w:type="table" w:customStyle="1" w:styleId="GridTable2Accent5">
    <w:name w:val="Grid Table 2 Accent 5"/>
    <w:basedOn w:val="TableNormal"/>
    <w:uiPriority w:val="47"/>
    <w:rsid w:val="006D6B6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6D6B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
    <w:name w:val="Grid Table 5 Dark Accent 1"/>
    <w:basedOn w:val="TableNormal"/>
    <w:uiPriority w:val="50"/>
    <w:rsid w:val="00C84A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3">
    <w:name w:val="Grid Table 7 Colorful Accent 3"/>
    <w:basedOn w:val="TableNormal"/>
    <w:uiPriority w:val="52"/>
    <w:rsid w:val="00C84A1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1115">
      <w:bodyDiv w:val="1"/>
      <w:marLeft w:val="0"/>
      <w:marRight w:val="0"/>
      <w:marTop w:val="0"/>
      <w:marBottom w:val="0"/>
      <w:divBdr>
        <w:top w:val="none" w:sz="0" w:space="0" w:color="auto"/>
        <w:left w:val="none" w:sz="0" w:space="0" w:color="auto"/>
        <w:bottom w:val="none" w:sz="0" w:space="0" w:color="auto"/>
        <w:right w:val="none" w:sz="0" w:space="0" w:color="auto"/>
      </w:divBdr>
    </w:div>
    <w:div w:id="221209609">
      <w:bodyDiv w:val="1"/>
      <w:marLeft w:val="0"/>
      <w:marRight w:val="0"/>
      <w:marTop w:val="0"/>
      <w:marBottom w:val="0"/>
      <w:divBdr>
        <w:top w:val="none" w:sz="0" w:space="0" w:color="auto"/>
        <w:left w:val="none" w:sz="0" w:space="0" w:color="auto"/>
        <w:bottom w:val="none" w:sz="0" w:space="0" w:color="auto"/>
        <w:right w:val="none" w:sz="0" w:space="0" w:color="auto"/>
      </w:divBdr>
    </w:div>
    <w:div w:id="442455075">
      <w:bodyDiv w:val="1"/>
      <w:marLeft w:val="0"/>
      <w:marRight w:val="0"/>
      <w:marTop w:val="0"/>
      <w:marBottom w:val="0"/>
      <w:divBdr>
        <w:top w:val="none" w:sz="0" w:space="0" w:color="auto"/>
        <w:left w:val="none" w:sz="0" w:space="0" w:color="auto"/>
        <w:bottom w:val="none" w:sz="0" w:space="0" w:color="auto"/>
        <w:right w:val="none" w:sz="0" w:space="0" w:color="auto"/>
      </w:divBdr>
    </w:div>
    <w:div w:id="488256270">
      <w:bodyDiv w:val="1"/>
      <w:marLeft w:val="0"/>
      <w:marRight w:val="0"/>
      <w:marTop w:val="0"/>
      <w:marBottom w:val="0"/>
      <w:divBdr>
        <w:top w:val="none" w:sz="0" w:space="0" w:color="auto"/>
        <w:left w:val="none" w:sz="0" w:space="0" w:color="auto"/>
        <w:bottom w:val="none" w:sz="0" w:space="0" w:color="auto"/>
        <w:right w:val="none" w:sz="0" w:space="0" w:color="auto"/>
      </w:divBdr>
    </w:div>
    <w:div w:id="663821429">
      <w:bodyDiv w:val="1"/>
      <w:marLeft w:val="0"/>
      <w:marRight w:val="0"/>
      <w:marTop w:val="0"/>
      <w:marBottom w:val="0"/>
      <w:divBdr>
        <w:top w:val="none" w:sz="0" w:space="0" w:color="auto"/>
        <w:left w:val="none" w:sz="0" w:space="0" w:color="auto"/>
        <w:bottom w:val="none" w:sz="0" w:space="0" w:color="auto"/>
        <w:right w:val="none" w:sz="0" w:space="0" w:color="auto"/>
      </w:divBdr>
    </w:div>
    <w:div w:id="928082894">
      <w:bodyDiv w:val="1"/>
      <w:marLeft w:val="0"/>
      <w:marRight w:val="0"/>
      <w:marTop w:val="0"/>
      <w:marBottom w:val="0"/>
      <w:divBdr>
        <w:top w:val="none" w:sz="0" w:space="0" w:color="auto"/>
        <w:left w:val="none" w:sz="0" w:space="0" w:color="auto"/>
        <w:bottom w:val="none" w:sz="0" w:space="0" w:color="auto"/>
        <w:right w:val="none" w:sz="0" w:space="0" w:color="auto"/>
      </w:divBdr>
    </w:div>
    <w:div w:id="1165586371">
      <w:bodyDiv w:val="1"/>
      <w:marLeft w:val="0"/>
      <w:marRight w:val="0"/>
      <w:marTop w:val="0"/>
      <w:marBottom w:val="0"/>
      <w:divBdr>
        <w:top w:val="none" w:sz="0" w:space="0" w:color="auto"/>
        <w:left w:val="none" w:sz="0" w:space="0" w:color="auto"/>
        <w:bottom w:val="none" w:sz="0" w:space="0" w:color="auto"/>
        <w:right w:val="none" w:sz="0" w:space="0" w:color="auto"/>
      </w:divBdr>
    </w:div>
    <w:div w:id="1286616658">
      <w:bodyDiv w:val="1"/>
      <w:marLeft w:val="0"/>
      <w:marRight w:val="0"/>
      <w:marTop w:val="0"/>
      <w:marBottom w:val="0"/>
      <w:divBdr>
        <w:top w:val="none" w:sz="0" w:space="0" w:color="auto"/>
        <w:left w:val="none" w:sz="0" w:space="0" w:color="auto"/>
        <w:bottom w:val="none" w:sz="0" w:space="0" w:color="auto"/>
        <w:right w:val="none" w:sz="0" w:space="0" w:color="auto"/>
      </w:divBdr>
    </w:div>
    <w:div w:id="1358038859">
      <w:bodyDiv w:val="1"/>
      <w:marLeft w:val="0"/>
      <w:marRight w:val="0"/>
      <w:marTop w:val="0"/>
      <w:marBottom w:val="0"/>
      <w:divBdr>
        <w:top w:val="none" w:sz="0" w:space="0" w:color="auto"/>
        <w:left w:val="none" w:sz="0" w:space="0" w:color="auto"/>
        <w:bottom w:val="none" w:sz="0" w:space="0" w:color="auto"/>
        <w:right w:val="none" w:sz="0" w:space="0" w:color="auto"/>
      </w:divBdr>
    </w:div>
    <w:div w:id="1657806552">
      <w:bodyDiv w:val="1"/>
      <w:marLeft w:val="0"/>
      <w:marRight w:val="0"/>
      <w:marTop w:val="0"/>
      <w:marBottom w:val="0"/>
      <w:divBdr>
        <w:top w:val="none" w:sz="0" w:space="0" w:color="auto"/>
        <w:left w:val="none" w:sz="0" w:space="0" w:color="auto"/>
        <w:bottom w:val="none" w:sz="0" w:space="0" w:color="auto"/>
        <w:right w:val="none" w:sz="0" w:space="0" w:color="auto"/>
      </w:divBdr>
    </w:div>
    <w:div w:id="205484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E194-4D02-43E0-A0C5-5ABC6AE0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9769</Words>
  <Characters>55685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 User</cp:lastModifiedBy>
  <cp:revision>2</cp:revision>
  <cp:lastPrinted>2020-02-26T13:42:00Z</cp:lastPrinted>
  <dcterms:created xsi:type="dcterms:W3CDTF">2020-05-29T14:51:00Z</dcterms:created>
  <dcterms:modified xsi:type="dcterms:W3CDTF">2020-05-29T14:51:00Z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